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2861"/>
        <w:gridCol w:w="6211"/>
      </w:tblGrid>
      <w:tr w:rsidR="0072364A" w:rsidRPr="001C5881" w14:paraId="107399F5" w14:textId="77777777" w:rsidTr="003B56C3">
        <w:trPr>
          <w:cantSplit/>
        </w:trPr>
        <w:tc>
          <w:tcPr>
            <w:tcW w:w="1577" w:type="pct"/>
          </w:tcPr>
          <w:p w14:paraId="14AD58A4" w14:textId="77777777" w:rsidR="0072364A" w:rsidRPr="001C5881" w:rsidRDefault="0072364A" w:rsidP="0062077E">
            <w:pPr>
              <w:widowControl w:val="0"/>
              <w:tabs>
                <w:tab w:val="left" w:pos="720"/>
              </w:tabs>
              <w:ind w:right="11"/>
              <w:jc w:val="center"/>
              <w:rPr>
                <w:b/>
                <w:sz w:val="22"/>
              </w:rPr>
            </w:pPr>
            <w:r w:rsidRPr="001C5881">
              <w:rPr>
                <w:b/>
                <w:noProof/>
                <w:sz w:val="26"/>
              </w:rPr>
              <mc:AlternateContent>
                <mc:Choice Requires="wps">
                  <w:drawing>
                    <wp:anchor distT="0" distB="0" distL="114300" distR="114300" simplePos="0" relativeHeight="251661312" behindDoc="0" locked="0" layoutInCell="1" allowOverlap="1" wp14:anchorId="3BE212E0" wp14:editId="6AFAF0A4">
                      <wp:simplePos x="0" y="0"/>
                      <wp:positionH relativeFrom="column">
                        <wp:posOffset>643890</wp:posOffset>
                      </wp:positionH>
                      <wp:positionV relativeFrom="paragraph">
                        <wp:posOffset>251460</wp:posOffset>
                      </wp:positionV>
                      <wp:extent cx="390525" cy="0"/>
                      <wp:effectExtent l="9525" t="9525" r="9525"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B5E2B2" id="_x0000_t32" coordsize="21600,21600" o:spt="32" o:oned="t" path="m,l21600,21600e" filled="f">
                      <v:path arrowok="t" fillok="f" o:connecttype="none"/>
                      <o:lock v:ext="edit" shapetype="t"/>
                    </v:shapetype>
                    <v:shape id="Straight Arrow Connector 4" o:spid="_x0000_s1026" type="#_x0000_t32" style="position:absolute;margin-left:50.7pt;margin-top:19.8pt;width:30.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"/>
                  </w:pict>
                </mc:Fallback>
              </mc:AlternateContent>
            </w:r>
            <w:r w:rsidRPr="001C5881">
              <w:rPr>
                <w:b/>
                <w:sz w:val="26"/>
              </w:rPr>
              <w:t>CHÍNH PHỦ</w:t>
            </w:r>
          </w:p>
        </w:tc>
        <w:tc>
          <w:tcPr>
            <w:tcW w:w="3423" w:type="pct"/>
          </w:tcPr>
          <w:p w14:paraId="592E4C04" w14:textId="77777777" w:rsidR="0072364A" w:rsidRPr="001C5881" w:rsidRDefault="0072364A" w:rsidP="0062077E">
            <w:pPr>
              <w:widowControl w:val="0"/>
              <w:tabs>
                <w:tab w:val="left" w:pos="720"/>
              </w:tabs>
              <w:ind w:right="11"/>
              <w:jc w:val="center"/>
              <w:rPr>
                <w:b/>
              </w:rPr>
            </w:pPr>
            <w:r w:rsidRPr="001C5881">
              <w:rPr>
                <w:b/>
                <w:sz w:val="26"/>
              </w:rPr>
              <w:t>CỘNG HOÀ XÃ HỘI CHỦ NGHĨA VIỆT NAM</w:t>
            </w:r>
          </w:p>
          <w:p w14:paraId="60271762" w14:textId="77777777" w:rsidR="0072364A" w:rsidRPr="001C5881" w:rsidRDefault="0072364A" w:rsidP="0062077E">
            <w:pPr>
              <w:widowControl w:val="0"/>
              <w:tabs>
                <w:tab w:val="left" w:pos="720"/>
              </w:tabs>
              <w:ind w:right="11"/>
              <w:jc w:val="center"/>
              <w:rPr>
                <w:b/>
                <w:sz w:val="28"/>
                <w:lang w:val="pt-BR"/>
              </w:rPr>
            </w:pPr>
            <w:r w:rsidRPr="001C5881">
              <w:rPr>
                <w:b/>
                <w:sz w:val="28"/>
                <w:lang w:val="pt-BR"/>
              </w:rPr>
              <w:t>Độc lập - Tự do - Hạnh phúc</w:t>
            </w:r>
          </w:p>
          <w:p w14:paraId="56B8F3F3" w14:textId="77777777" w:rsidR="0072364A" w:rsidRPr="001C5881" w:rsidRDefault="0072364A" w:rsidP="0062077E">
            <w:pPr>
              <w:widowControl w:val="0"/>
              <w:tabs>
                <w:tab w:val="left" w:pos="720"/>
              </w:tabs>
              <w:ind w:right="11"/>
              <w:jc w:val="center"/>
              <w:rPr>
                <w:lang w:val="pt-BR"/>
              </w:rPr>
            </w:pPr>
            <w:r w:rsidRPr="001C5881">
              <w:rPr>
                <w:noProof/>
              </w:rPr>
              <mc:AlternateContent>
                <mc:Choice Requires="wps">
                  <w:drawing>
                    <wp:anchor distT="0" distB="0" distL="114300" distR="114300" simplePos="0" relativeHeight="251660288" behindDoc="0" locked="0" layoutInCell="1" allowOverlap="1" wp14:anchorId="37EEB88B" wp14:editId="5C2A74CD">
                      <wp:simplePos x="0" y="0"/>
                      <wp:positionH relativeFrom="column">
                        <wp:posOffset>812800</wp:posOffset>
                      </wp:positionH>
                      <wp:positionV relativeFrom="paragraph">
                        <wp:posOffset>76200</wp:posOffset>
                      </wp:positionV>
                      <wp:extent cx="22479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07578" id="Straight Arrow Connector 3" o:spid="_x0000_s1026" type="#_x0000_t32" style="position:absolute;margin-left:64pt;margin-top:6pt;width:17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"/>
                  </w:pict>
                </mc:Fallback>
              </mc:AlternateContent>
            </w:r>
          </w:p>
        </w:tc>
      </w:tr>
      <w:tr w:rsidR="0072364A" w:rsidRPr="001C5881" w14:paraId="0BDE6B56" w14:textId="77777777" w:rsidTr="003B56C3">
        <w:trPr>
          <w:cantSplit/>
        </w:trPr>
        <w:tc>
          <w:tcPr>
            <w:tcW w:w="1577" w:type="pct"/>
          </w:tcPr>
          <w:p w14:paraId="3DE5F5F7" w14:textId="7C4D5585" w:rsidR="0072364A" w:rsidRPr="001C5881" w:rsidRDefault="0072364A" w:rsidP="0062077E">
            <w:pPr>
              <w:widowControl w:val="0"/>
              <w:tabs>
                <w:tab w:val="left" w:pos="720"/>
              </w:tabs>
              <w:spacing w:before="120"/>
              <w:ind w:right="11"/>
              <w:jc w:val="center"/>
              <w:rPr>
                <w:b/>
                <w:sz w:val="28"/>
              </w:rPr>
            </w:pPr>
            <w:r w:rsidRPr="001C5881">
              <w:rPr>
                <w:sz w:val="26"/>
              </w:rPr>
              <w:t>Số:</w:t>
            </w:r>
            <w:r>
              <w:rPr>
                <w:sz w:val="26"/>
              </w:rPr>
              <w:t xml:space="preserve">         </w:t>
            </w:r>
            <w:r w:rsidRPr="001C5881">
              <w:rPr>
                <w:sz w:val="26"/>
              </w:rPr>
              <w:t>/20</w:t>
            </w:r>
            <w:r>
              <w:rPr>
                <w:sz w:val="26"/>
              </w:rPr>
              <w:t>2</w:t>
            </w:r>
            <w:r w:rsidR="00536215">
              <w:rPr>
                <w:sz w:val="26"/>
              </w:rPr>
              <w:t>7</w:t>
            </w:r>
            <w:r w:rsidRPr="001C5881">
              <w:rPr>
                <w:sz w:val="26"/>
              </w:rPr>
              <w:t>/NĐ-CP</w:t>
            </w:r>
          </w:p>
        </w:tc>
        <w:tc>
          <w:tcPr>
            <w:tcW w:w="3423" w:type="pct"/>
          </w:tcPr>
          <w:p w14:paraId="3A19D3C8" w14:textId="7F55FDEB" w:rsidR="0072364A" w:rsidRPr="001C5881" w:rsidRDefault="0072364A" w:rsidP="0062077E">
            <w:pPr>
              <w:widowControl w:val="0"/>
              <w:tabs>
                <w:tab w:val="left" w:pos="720"/>
              </w:tabs>
              <w:spacing w:before="120"/>
              <w:ind w:right="14"/>
              <w:jc w:val="center"/>
              <w:rPr>
                <w:b/>
                <w:sz w:val="28"/>
                <w:szCs w:val="28"/>
              </w:rPr>
            </w:pPr>
            <w:r w:rsidRPr="001C5881">
              <w:rPr>
                <w:i/>
                <w:sz w:val="28"/>
                <w:szCs w:val="28"/>
              </w:rPr>
              <w:t>Hà Nội, ngày</w:t>
            </w:r>
            <w:r>
              <w:rPr>
                <w:i/>
                <w:sz w:val="28"/>
                <w:szCs w:val="28"/>
              </w:rPr>
              <w:t xml:space="preserve">    </w:t>
            </w:r>
            <w:r w:rsidR="009735A4">
              <w:rPr>
                <w:i/>
                <w:sz w:val="28"/>
                <w:szCs w:val="28"/>
              </w:rPr>
              <w:t xml:space="preserve"> </w:t>
            </w:r>
            <w:r>
              <w:rPr>
                <w:i/>
                <w:sz w:val="28"/>
                <w:szCs w:val="28"/>
              </w:rPr>
              <w:t xml:space="preserve">   </w:t>
            </w:r>
            <w:r w:rsidRPr="001C5881">
              <w:rPr>
                <w:i/>
                <w:sz w:val="28"/>
                <w:szCs w:val="28"/>
              </w:rPr>
              <w:t>tháng</w:t>
            </w:r>
            <w:r>
              <w:rPr>
                <w:i/>
                <w:sz w:val="28"/>
                <w:szCs w:val="28"/>
              </w:rPr>
              <w:t xml:space="preserve">   </w:t>
            </w:r>
            <w:r w:rsidR="009735A4">
              <w:rPr>
                <w:i/>
                <w:sz w:val="28"/>
                <w:szCs w:val="28"/>
              </w:rPr>
              <w:t xml:space="preserve"> </w:t>
            </w:r>
            <w:r>
              <w:rPr>
                <w:i/>
                <w:sz w:val="28"/>
                <w:szCs w:val="28"/>
              </w:rPr>
              <w:t xml:space="preserve">  </w:t>
            </w:r>
            <w:r w:rsidRPr="001C5881">
              <w:rPr>
                <w:i/>
                <w:sz w:val="28"/>
                <w:szCs w:val="28"/>
              </w:rPr>
              <w:t>năm 20</w:t>
            </w:r>
            <w:r>
              <w:rPr>
                <w:i/>
                <w:sz w:val="28"/>
                <w:szCs w:val="28"/>
              </w:rPr>
              <w:t>2</w:t>
            </w:r>
            <w:r w:rsidR="001800FA">
              <w:rPr>
                <w:i/>
                <w:sz w:val="28"/>
                <w:szCs w:val="28"/>
              </w:rPr>
              <w:t>7</w:t>
            </w:r>
          </w:p>
        </w:tc>
      </w:tr>
    </w:tbl>
    <w:p w14:paraId="6EC88740" w14:textId="77777777" w:rsidR="0072364A" w:rsidRPr="001C5881" w:rsidRDefault="0072364A" w:rsidP="0062077E">
      <w:pPr>
        <w:widowControl w:val="0"/>
        <w:tabs>
          <w:tab w:val="left" w:pos="720"/>
        </w:tabs>
        <w:jc w:val="center"/>
      </w:pPr>
      <w:r>
        <w:rPr>
          <w:noProof/>
          <w:sz w:val="28"/>
        </w:rPr>
        <mc:AlternateContent>
          <mc:Choice Requires="wps">
            <w:drawing>
              <wp:anchor distT="0" distB="0" distL="114300" distR="114300" simplePos="0" relativeHeight="251662336" behindDoc="0" locked="0" layoutInCell="1" allowOverlap="1" wp14:anchorId="63CFC12D" wp14:editId="17740BB4">
                <wp:simplePos x="0" y="0"/>
                <wp:positionH relativeFrom="column">
                  <wp:posOffset>-399651</wp:posOffset>
                </wp:positionH>
                <wp:positionV relativeFrom="paragraph">
                  <wp:posOffset>98957</wp:posOffset>
                </wp:positionV>
                <wp:extent cx="1570355" cy="457200"/>
                <wp:effectExtent l="0" t="0" r="1079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0355" cy="457200"/>
                        </a:xfrm>
                        <a:prstGeom prst="rect">
                          <a:avLst/>
                        </a:prstGeom>
                        <a:solidFill>
                          <a:srgbClr val="FFFFFF"/>
                        </a:solidFill>
                        <a:ln w="9525">
                          <a:solidFill>
                            <a:srgbClr val="000000"/>
                          </a:solidFill>
                          <a:miter lim="800000"/>
                          <a:headEnd/>
                          <a:tailEnd/>
                        </a:ln>
                      </wps:spPr>
                      <wps:txbx>
                        <w:txbxContent>
                          <w:p w14:paraId="16AB52A9" w14:textId="77777777" w:rsidR="003B56C3" w:rsidRPr="001E77B8" w:rsidRDefault="003B56C3" w:rsidP="0072364A">
                            <w:pPr>
                              <w:spacing w:before="120" w:after="120"/>
                              <w:jc w:val="center"/>
                              <w:rPr>
                                <w:b/>
                                <w:sz w:val="28"/>
                                <w:szCs w:val="28"/>
                              </w:rPr>
                            </w:pPr>
                            <w:r w:rsidRPr="001E77B8">
                              <w:rPr>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FC12D" id="Rectangle 2" o:spid="_x0000_s1026" style="position:absolute;left:0;text-align:left;margin-left:-31.45pt;margin-top:7.8pt;width:123.6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">
                <v:textbox>
                  <w:txbxContent>
                    <w:p w14:paraId="16AB52A9" w14:textId="77777777" w:rsidR="003B56C3" w:rsidRPr="001E77B8" w:rsidRDefault="003B56C3" w:rsidP="0072364A">
                      <w:pPr>
                        <w:spacing w:before="120" w:after="120"/>
                        <w:jc w:val="center"/>
                        <w:rPr>
                          <w:b/>
                          <w:sz w:val="28"/>
                          <w:szCs w:val="28"/>
                        </w:rPr>
                      </w:pPr>
                      <w:r w:rsidRPr="001E77B8">
                        <w:rPr>
                          <w:b/>
                          <w:sz w:val="28"/>
                          <w:szCs w:val="28"/>
                        </w:rPr>
                        <w:t>DỰ THẢO</w:t>
                      </w:r>
                    </w:p>
                  </w:txbxContent>
                </v:textbox>
              </v:rect>
            </w:pict>
          </mc:Fallback>
        </mc:AlternateContent>
      </w:r>
    </w:p>
    <w:p w14:paraId="1DF98741" w14:textId="77777777" w:rsidR="0072364A" w:rsidRDefault="0072364A" w:rsidP="0062077E">
      <w:pPr>
        <w:widowControl w:val="0"/>
        <w:tabs>
          <w:tab w:val="left" w:pos="720"/>
        </w:tabs>
        <w:rPr>
          <w:sz w:val="28"/>
        </w:rPr>
      </w:pPr>
    </w:p>
    <w:p w14:paraId="08C69CC3" w14:textId="77777777" w:rsidR="0072364A" w:rsidRPr="001C5881" w:rsidRDefault="0072364A" w:rsidP="0062077E">
      <w:pPr>
        <w:widowControl w:val="0"/>
        <w:tabs>
          <w:tab w:val="left" w:pos="720"/>
        </w:tabs>
        <w:jc w:val="center"/>
        <w:rPr>
          <w:sz w:val="28"/>
          <w:szCs w:val="28"/>
        </w:rPr>
      </w:pPr>
      <w:r w:rsidRPr="001C5881">
        <w:rPr>
          <w:sz w:val="28"/>
        </w:rPr>
        <w:t> </w:t>
      </w:r>
      <w:r w:rsidRPr="001C5881">
        <w:rPr>
          <w:b/>
          <w:bCs/>
          <w:sz w:val="28"/>
          <w:szCs w:val="28"/>
        </w:rPr>
        <w:t>NGHỊ ĐỊNH</w:t>
      </w:r>
    </w:p>
    <w:p w14:paraId="1B5E4E44" w14:textId="46698B39" w:rsidR="0072364A" w:rsidRPr="0072364A" w:rsidRDefault="0072364A" w:rsidP="0062077E">
      <w:pPr>
        <w:widowControl w:val="0"/>
        <w:tabs>
          <w:tab w:val="left" w:pos="720"/>
        </w:tabs>
        <w:jc w:val="center"/>
        <w:rPr>
          <w:sz w:val="28"/>
          <w:szCs w:val="28"/>
        </w:rPr>
      </w:pPr>
      <w:r>
        <w:rPr>
          <w:b/>
          <w:bCs/>
          <w:sz w:val="28"/>
          <w:szCs w:val="28"/>
        </w:rPr>
        <w:t>Quy định về h</w:t>
      </w:r>
      <w:r w:rsidRPr="0072364A">
        <w:rPr>
          <w:b/>
          <w:bCs/>
          <w:sz w:val="28"/>
          <w:szCs w:val="28"/>
        </w:rPr>
        <w:t>ồ sơ</w:t>
      </w:r>
      <w:r>
        <w:rPr>
          <w:b/>
          <w:bCs/>
          <w:sz w:val="28"/>
          <w:szCs w:val="28"/>
        </w:rPr>
        <w:t xml:space="preserve"> </w:t>
      </w:r>
      <w:r w:rsidR="00B21C23">
        <w:rPr>
          <w:b/>
          <w:bCs/>
          <w:sz w:val="28"/>
          <w:szCs w:val="28"/>
        </w:rPr>
        <w:t xml:space="preserve">đăng ký </w:t>
      </w:r>
      <w:r>
        <w:rPr>
          <w:b/>
          <w:bCs/>
          <w:sz w:val="28"/>
          <w:szCs w:val="28"/>
        </w:rPr>
        <w:t xml:space="preserve">tham gia, </w:t>
      </w:r>
      <w:r w:rsidR="00C717B8">
        <w:rPr>
          <w:b/>
          <w:bCs/>
          <w:sz w:val="28"/>
          <w:szCs w:val="28"/>
        </w:rPr>
        <w:t>hưởng</w:t>
      </w:r>
      <w:r>
        <w:rPr>
          <w:b/>
          <w:bCs/>
          <w:sz w:val="28"/>
          <w:szCs w:val="28"/>
        </w:rPr>
        <w:t xml:space="preserve"> </w:t>
      </w:r>
      <w:r w:rsidR="00C717B8">
        <w:rPr>
          <w:b/>
          <w:bCs/>
          <w:sz w:val="28"/>
          <w:szCs w:val="28"/>
        </w:rPr>
        <w:t xml:space="preserve">các </w:t>
      </w:r>
      <w:r>
        <w:rPr>
          <w:b/>
          <w:bCs/>
          <w:sz w:val="28"/>
          <w:szCs w:val="28"/>
        </w:rPr>
        <w:t>chế độ</w:t>
      </w:r>
      <w:r w:rsidR="00C717B8">
        <w:rPr>
          <w:b/>
          <w:bCs/>
          <w:sz w:val="28"/>
          <w:szCs w:val="28"/>
        </w:rPr>
        <w:t xml:space="preserve"> của</w:t>
      </w:r>
      <w:r>
        <w:rPr>
          <w:b/>
          <w:bCs/>
          <w:sz w:val="28"/>
          <w:szCs w:val="28"/>
        </w:rPr>
        <w:t xml:space="preserve"> bảo hiểm xã hội</w:t>
      </w:r>
      <w:r w:rsidR="00C717B8">
        <w:rPr>
          <w:b/>
          <w:bCs/>
          <w:sz w:val="28"/>
          <w:szCs w:val="28"/>
        </w:rPr>
        <w:t xml:space="preserve"> bắt buộc, bảo hiểm xã hội tự nguyện</w:t>
      </w:r>
      <w:r w:rsidR="00715A61">
        <w:rPr>
          <w:b/>
          <w:bCs/>
          <w:sz w:val="28"/>
          <w:szCs w:val="28"/>
        </w:rPr>
        <w:t xml:space="preserve"> v</w:t>
      </w:r>
      <w:r w:rsidR="004B4DD2">
        <w:rPr>
          <w:b/>
          <w:bCs/>
          <w:sz w:val="28"/>
          <w:szCs w:val="28"/>
        </w:rPr>
        <w:t xml:space="preserve">à chế độ </w:t>
      </w:r>
      <w:r w:rsidR="003F4281">
        <w:rPr>
          <w:b/>
          <w:bCs/>
          <w:sz w:val="28"/>
          <w:szCs w:val="28"/>
        </w:rPr>
        <w:t xml:space="preserve">trợ cấp hằng tháng </w:t>
      </w:r>
      <w:r w:rsidR="00484BEB">
        <w:rPr>
          <w:b/>
          <w:bCs/>
          <w:sz w:val="28"/>
          <w:szCs w:val="28"/>
        </w:rPr>
        <w:t>theo quy định tại Điều 23</w:t>
      </w:r>
      <w:r w:rsidR="007E5A72">
        <w:rPr>
          <w:b/>
          <w:bCs/>
          <w:sz w:val="28"/>
          <w:szCs w:val="28"/>
        </w:rPr>
        <w:t xml:space="preserve"> của</w:t>
      </w:r>
      <w:r w:rsidR="00484BEB">
        <w:rPr>
          <w:b/>
          <w:bCs/>
          <w:sz w:val="28"/>
          <w:szCs w:val="28"/>
        </w:rPr>
        <w:t xml:space="preserve"> Luật Bảo hiểm xã hội</w:t>
      </w:r>
    </w:p>
    <w:p w14:paraId="0BED3876" w14:textId="77777777" w:rsidR="0072364A" w:rsidRPr="0072364A" w:rsidRDefault="0072364A" w:rsidP="0062077E">
      <w:pPr>
        <w:widowControl w:val="0"/>
        <w:tabs>
          <w:tab w:val="left" w:pos="720"/>
        </w:tabs>
        <w:jc w:val="center"/>
        <w:rPr>
          <w:sz w:val="28"/>
          <w:szCs w:val="28"/>
        </w:rPr>
      </w:pPr>
      <w:r w:rsidRPr="001C5881">
        <w:rPr>
          <w:noProof/>
          <w:sz w:val="28"/>
          <w:szCs w:val="28"/>
        </w:rPr>
        <mc:AlternateContent>
          <mc:Choice Requires="wps">
            <w:drawing>
              <wp:anchor distT="0" distB="0" distL="114300" distR="114300" simplePos="0" relativeHeight="251659264" behindDoc="0" locked="0" layoutInCell="1" allowOverlap="1" wp14:anchorId="1915BBD6" wp14:editId="71D3B890">
                <wp:simplePos x="0" y="0"/>
                <wp:positionH relativeFrom="column">
                  <wp:posOffset>2505075</wp:posOffset>
                </wp:positionH>
                <wp:positionV relativeFrom="paragraph">
                  <wp:posOffset>114300</wp:posOffset>
                </wp:positionV>
                <wp:extent cx="843915" cy="0"/>
                <wp:effectExtent l="13335" t="10795" r="952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3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8645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9pt" to="263.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1FB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"/>
            </w:pict>
          </mc:Fallback>
        </mc:AlternateContent>
      </w:r>
    </w:p>
    <w:p w14:paraId="269BAB5C" w14:textId="77777777" w:rsidR="0072364A" w:rsidRPr="0072364A" w:rsidRDefault="0072364A" w:rsidP="0062077E">
      <w:pPr>
        <w:widowControl w:val="0"/>
        <w:tabs>
          <w:tab w:val="left" w:pos="720"/>
        </w:tabs>
        <w:spacing w:before="120" w:after="120" w:line="300" w:lineRule="auto"/>
        <w:jc w:val="center"/>
        <w:rPr>
          <w:szCs w:val="28"/>
        </w:rPr>
      </w:pPr>
    </w:p>
    <w:p w14:paraId="3D09AD82" w14:textId="77777777" w:rsidR="0072364A" w:rsidRPr="003B56C3" w:rsidRDefault="0072364A" w:rsidP="00756D37">
      <w:pPr>
        <w:widowControl w:val="0"/>
        <w:tabs>
          <w:tab w:val="left" w:pos="720"/>
        </w:tabs>
        <w:spacing w:before="120" w:after="120" w:line="288" w:lineRule="auto"/>
        <w:ind w:firstLine="573"/>
        <w:jc w:val="both"/>
        <w:rPr>
          <w:i/>
          <w:sz w:val="28"/>
          <w:szCs w:val="28"/>
        </w:rPr>
      </w:pPr>
      <w:r w:rsidRPr="003B56C3">
        <w:rPr>
          <w:i/>
          <w:sz w:val="28"/>
          <w:szCs w:val="28"/>
        </w:rPr>
        <w:t>Căn cứ Luật Tổ chức Chính phủ số 63/2025/QH15;</w:t>
      </w:r>
    </w:p>
    <w:p w14:paraId="375219D6" w14:textId="77777777" w:rsidR="0072364A" w:rsidRPr="003B56C3" w:rsidRDefault="0072364A" w:rsidP="00756D37">
      <w:pPr>
        <w:widowControl w:val="0"/>
        <w:tabs>
          <w:tab w:val="left" w:pos="720"/>
        </w:tabs>
        <w:spacing w:before="120" w:after="120" w:line="288" w:lineRule="auto"/>
        <w:ind w:firstLine="573"/>
        <w:jc w:val="both"/>
        <w:rPr>
          <w:i/>
          <w:sz w:val="28"/>
          <w:szCs w:val="28"/>
        </w:rPr>
      </w:pPr>
      <w:r w:rsidRPr="003B56C3">
        <w:rPr>
          <w:i/>
          <w:sz w:val="28"/>
          <w:szCs w:val="28"/>
        </w:rPr>
        <w:t>Căn cứ Luật Tổ chức Chính quyền địa phương số 72/2025/QH15;</w:t>
      </w:r>
    </w:p>
    <w:p w14:paraId="63B5F6C4" w14:textId="7E79449D" w:rsidR="0072364A" w:rsidRPr="003B56C3" w:rsidRDefault="0072364A" w:rsidP="00756D37">
      <w:pPr>
        <w:widowControl w:val="0"/>
        <w:tabs>
          <w:tab w:val="left" w:pos="720"/>
        </w:tabs>
        <w:spacing w:before="120" w:after="120" w:line="288" w:lineRule="auto"/>
        <w:ind w:firstLine="573"/>
        <w:jc w:val="both"/>
        <w:rPr>
          <w:i/>
          <w:sz w:val="28"/>
          <w:szCs w:val="28"/>
        </w:rPr>
      </w:pPr>
      <w:r w:rsidRPr="003B56C3">
        <w:rPr>
          <w:i/>
          <w:sz w:val="28"/>
          <w:szCs w:val="28"/>
        </w:rPr>
        <w:t>Căn cứ Luật Bảo hiểm xã hội số 41/2024/QH15 được sửa đổi, bổ sung bởi Luật số 73/2025/QH15, Luật số 84/2025/QH15, Luật số 113/2025/QH15, Luật số 142/2025/QH15 và Luật số</w:t>
      </w:r>
      <w:r w:rsidR="009A4E1A">
        <w:rPr>
          <w:i/>
          <w:sz w:val="28"/>
          <w:szCs w:val="28"/>
        </w:rPr>
        <w:t xml:space="preserve">      </w:t>
      </w:r>
      <w:r w:rsidRPr="003B56C3">
        <w:rPr>
          <w:i/>
          <w:sz w:val="28"/>
          <w:szCs w:val="28"/>
        </w:rPr>
        <w:t xml:space="preserve"> /2026/QH15;</w:t>
      </w:r>
    </w:p>
    <w:p w14:paraId="32F88601" w14:textId="77777777" w:rsidR="0072364A" w:rsidRPr="003B56C3" w:rsidRDefault="0072364A" w:rsidP="00756D37">
      <w:pPr>
        <w:widowControl w:val="0"/>
        <w:tabs>
          <w:tab w:val="left" w:pos="720"/>
        </w:tabs>
        <w:spacing w:before="120" w:after="120" w:line="288" w:lineRule="auto"/>
        <w:ind w:firstLine="573"/>
        <w:jc w:val="both"/>
        <w:rPr>
          <w:i/>
          <w:sz w:val="28"/>
          <w:szCs w:val="28"/>
        </w:rPr>
      </w:pPr>
      <w:r w:rsidRPr="003B56C3">
        <w:rPr>
          <w:i/>
          <w:sz w:val="28"/>
          <w:szCs w:val="28"/>
        </w:rPr>
        <w:t>Theo đề nghị của Bộ trưởng Bộ Nội vụ;</w:t>
      </w:r>
    </w:p>
    <w:p w14:paraId="0339AE35" w14:textId="7147E619" w:rsidR="0072364A" w:rsidRPr="003B56C3" w:rsidRDefault="0072364A" w:rsidP="00756D37">
      <w:pPr>
        <w:widowControl w:val="0"/>
        <w:tabs>
          <w:tab w:val="left" w:pos="720"/>
        </w:tabs>
        <w:spacing w:before="120" w:after="120" w:line="288" w:lineRule="auto"/>
        <w:ind w:firstLine="573"/>
        <w:jc w:val="both"/>
        <w:rPr>
          <w:i/>
          <w:sz w:val="28"/>
          <w:szCs w:val="28"/>
        </w:rPr>
      </w:pPr>
      <w:r w:rsidRPr="003B56C3">
        <w:rPr>
          <w:i/>
          <w:sz w:val="28"/>
          <w:szCs w:val="28"/>
        </w:rPr>
        <w:t>Chính phủ ban hành Nghị định</w:t>
      </w:r>
      <w:r w:rsidR="00C717B8" w:rsidRPr="003B56C3">
        <w:rPr>
          <w:i/>
          <w:sz w:val="28"/>
          <w:szCs w:val="28"/>
        </w:rPr>
        <w:t xml:space="preserve"> quy định về hồ sơ </w:t>
      </w:r>
      <w:r w:rsidR="00B21C23">
        <w:rPr>
          <w:i/>
          <w:sz w:val="28"/>
          <w:szCs w:val="28"/>
        </w:rPr>
        <w:t xml:space="preserve">đăng ký </w:t>
      </w:r>
      <w:r w:rsidR="00C717B8" w:rsidRPr="003B56C3">
        <w:rPr>
          <w:i/>
          <w:sz w:val="28"/>
          <w:szCs w:val="28"/>
        </w:rPr>
        <w:t>tham gia, hưởng</w:t>
      </w:r>
      <w:r w:rsidR="00405848">
        <w:rPr>
          <w:i/>
          <w:sz w:val="28"/>
          <w:szCs w:val="28"/>
        </w:rPr>
        <w:t xml:space="preserve"> các</w:t>
      </w:r>
      <w:r w:rsidR="00C717B8" w:rsidRPr="003B56C3">
        <w:rPr>
          <w:i/>
          <w:sz w:val="28"/>
          <w:szCs w:val="28"/>
        </w:rPr>
        <w:t xml:space="preserve"> chế độ</w:t>
      </w:r>
      <w:r w:rsidR="00405848">
        <w:rPr>
          <w:i/>
          <w:sz w:val="28"/>
          <w:szCs w:val="28"/>
        </w:rPr>
        <w:t xml:space="preserve"> của</w:t>
      </w:r>
      <w:r w:rsidR="00C717B8" w:rsidRPr="003B56C3">
        <w:rPr>
          <w:i/>
          <w:sz w:val="28"/>
          <w:szCs w:val="28"/>
        </w:rPr>
        <w:t xml:space="preserve"> bảo hiểm xã hội</w:t>
      </w:r>
      <w:r w:rsidR="003D2495">
        <w:rPr>
          <w:i/>
          <w:sz w:val="28"/>
          <w:szCs w:val="28"/>
        </w:rPr>
        <w:t xml:space="preserve"> </w:t>
      </w:r>
      <w:r w:rsidR="003D2495" w:rsidRPr="003D2495">
        <w:rPr>
          <w:bCs/>
          <w:i/>
          <w:sz w:val="28"/>
          <w:szCs w:val="28"/>
        </w:rPr>
        <w:t>bắt buộc, bảo hiểm xã hội tự nguyện và chế độ trợ cấp hằng tháng theo quy định tại Điều 23 của Luật Bảo hiểm xã hội</w:t>
      </w:r>
      <w:r w:rsidR="00C717B8" w:rsidRPr="003B56C3">
        <w:rPr>
          <w:i/>
          <w:sz w:val="28"/>
          <w:szCs w:val="28"/>
        </w:rPr>
        <w:t xml:space="preserve">. </w:t>
      </w:r>
    </w:p>
    <w:p w14:paraId="7086B7B4" w14:textId="074635D0" w:rsidR="0072364A" w:rsidRPr="00405848" w:rsidRDefault="0072364A" w:rsidP="00756D37">
      <w:pPr>
        <w:pStyle w:val="Heading1"/>
        <w:widowControl w:val="0"/>
        <w:tabs>
          <w:tab w:val="left" w:pos="720"/>
        </w:tabs>
        <w:spacing w:before="120" w:after="120" w:line="288" w:lineRule="auto"/>
        <w:rPr>
          <w:rFonts w:cs="Times New Roman"/>
        </w:rPr>
      </w:pPr>
      <w:r w:rsidRPr="003B56C3">
        <w:rPr>
          <w:rFonts w:cs="Times New Roman"/>
        </w:rPr>
        <w:t>Chương I</w:t>
      </w:r>
      <w:r w:rsidR="00405848">
        <w:rPr>
          <w:rFonts w:cs="Times New Roman"/>
        </w:rPr>
        <w:br/>
      </w:r>
      <w:r w:rsidRPr="00405848">
        <w:t>QUY ĐỊNH CHUNG</w:t>
      </w:r>
    </w:p>
    <w:p w14:paraId="7B42599E" w14:textId="6F558D30" w:rsidR="0072364A" w:rsidRPr="003B56C3" w:rsidRDefault="0072364A" w:rsidP="00756D37">
      <w:pPr>
        <w:pStyle w:val="Heading2"/>
      </w:pPr>
      <w:r w:rsidRPr="003B56C3">
        <w:t xml:space="preserve">Điều 1. Phạm vi </w:t>
      </w:r>
      <w:r w:rsidR="00C717B8" w:rsidRPr="003B56C3">
        <w:t>điều chỉnh</w:t>
      </w:r>
    </w:p>
    <w:p w14:paraId="7DD4ED3D" w14:textId="4E73A9AB" w:rsidR="0072364A"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717B8" w:rsidRPr="003B56C3">
        <w:rPr>
          <w:sz w:val="28"/>
          <w:szCs w:val="28"/>
        </w:rPr>
        <w:t xml:space="preserve">Nghị định này quy định về hồ sơ, thời hạn nộp hồ sơ, giải quyết hồ sơ </w:t>
      </w:r>
      <w:r w:rsidR="00B21C23">
        <w:rPr>
          <w:sz w:val="28"/>
          <w:szCs w:val="28"/>
        </w:rPr>
        <w:t xml:space="preserve">đăng ký </w:t>
      </w:r>
      <w:r w:rsidR="00C717B8" w:rsidRPr="003B56C3">
        <w:rPr>
          <w:sz w:val="28"/>
          <w:szCs w:val="28"/>
        </w:rPr>
        <w:t>tham gia, hưởng các chế độ của bảo hiểm xã hội bắt buộc, bảo hiểm xã hội tự nguyện</w:t>
      </w:r>
      <w:r w:rsidR="003F4281">
        <w:rPr>
          <w:sz w:val="28"/>
          <w:szCs w:val="28"/>
        </w:rPr>
        <w:t xml:space="preserve"> và chế độ trợ cấp hằng tháng theo quy định tại Điều 23 của </w:t>
      </w:r>
      <w:r w:rsidR="003F4281" w:rsidRPr="003B56C3">
        <w:rPr>
          <w:sz w:val="28"/>
          <w:szCs w:val="28"/>
        </w:rPr>
        <w:t>Luật Bảo hiểm xã hội số 41/2024/QH15</w:t>
      </w:r>
      <w:r w:rsidR="003F4281">
        <w:rPr>
          <w:sz w:val="28"/>
          <w:szCs w:val="28"/>
        </w:rPr>
        <w:t xml:space="preserve"> </w:t>
      </w:r>
      <w:r w:rsidR="003F4281" w:rsidRPr="009A4E1A">
        <w:rPr>
          <w:sz w:val="28"/>
          <w:szCs w:val="28"/>
        </w:rPr>
        <w:t>được sửa đổi, bổ sung bởi Luật số 73/2025/QH15, Luật số 84/2025/QH15, Luật số 113/2025/QH15, Luật số 142/2025/QH15 và Luật số       /2026/QH15</w:t>
      </w:r>
      <w:r w:rsidR="003F4281">
        <w:rPr>
          <w:sz w:val="28"/>
          <w:szCs w:val="28"/>
        </w:rPr>
        <w:t xml:space="preserve"> (sau đây gọi là Luật Bảo hiểm xã hội số 41/2024/QH15)</w:t>
      </w:r>
      <w:r w:rsidR="00C717B8" w:rsidRPr="003B56C3">
        <w:rPr>
          <w:sz w:val="28"/>
          <w:szCs w:val="28"/>
        </w:rPr>
        <w:t>.</w:t>
      </w:r>
    </w:p>
    <w:p w14:paraId="6C9E4095" w14:textId="0205A77F" w:rsidR="0072364A" w:rsidRPr="009A4E1A" w:rsidRDefault="00C717B8" w:rsidP="00756D37">
      <w:pPr>
        <w:pStyle w:val="Heading2"/>
      </w:pPr>
      <w:r w:rsidRPr="009A4E1A">
        <w:t>Điều 2. Đối tượng áp dụng</w:t>
      </w:r>
    </w:p>
    <w:p w14:paraId="63AD614A" w14:textId="5E212F9D" w:rsidR="00C717B8"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717B8" w:rsidRPr="003B56C3">
        <w:rPr>
          <w:sz w:val="28"/>
          <w:szCs w:val="28"/>
        </w:rPr>
        <w:t xml:space="preserve">1. Người lao động thuộc </w:t>
      </w:r>
      <w:r w:rsidR="0033175A" w:rsidRPr="003B56C3">
        <w:rPr>
          <w:sz w:val="28"/>
          <w:szCs w:val="28"/>
        </w:rPr>
        <w:t>đối tượng tham gia bảo hiểm xã hội bắt buộc theo quy định tại khoản 1 và khoản 2 Điều 2 Luật Bảo hiểm xã hội số 41/2024/QH15</w:t>
      </w:r>
      <w:r w:rsidR="003F4281">
        <w:rPr>
          <w:sz w:val="28"/>
          <w:szCs w:val="28"/>
        </w:rPr>
        <w:t>.</w:t>
      </w:r>
    </w:p>
    <w:p w14:paraId="446F0148" w14:textId="419C40CC" w:rsidR="0033175A"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3175A" w:rsidRPr="003B56C3">
        <w:rPr>
          <w:sz w:val="28"/>
          <w:szCs w:val="28"/>
        </w:rPr>
        <w:t>2. Người thuộc đối tượng tham gia bảo hiểm xã hội tự nguyện theo quy định tại khoản 4 Điều 2 Luật Bảo hiểm xã hội số 41/2024/QH15;</w:t>
      </w:r>
    </w:p>
    <w:p w14:paraId="4F5FA37D" w14:textId="226EA821" w:rsidR="0033175A" w:rsidRDefault="00B66A59" w:rsidP="00756D37">
      <w:pPr>
        <w:widowControl w:val="0"/>
        <w:tabs>
          <w:tab w:val="left" w:pos="720"/>
        </w:tabs>
        <w:spacing w:before="120" w:after="120" w:line="288" w:lineRule="auto"/>
        <w:ind w:firstLine="567"/>
        <w:jc w:val="both"/>
        <w:rPr>
          <w:sz w:val="28"/>
          <w:szCs w:val="28"/>
        </w:rPr>
      </w:pPr>
      <w:r>
        <w:rPr>
          <w:sz w:val="28"/>
          <w:szCs w:val="28"/>
        </w:rPr>
        <w:lastRenderedPageBreak/>
        <w:tab/>
      </w:r>
      <w:r w:rsidR="0033175A" w:rsidRPr="003B56C3">
        <w:rPr>
          <w:sz w:val="28"/>
          <w:szCs w:val="28"/>
        </w:rPr>
        <w:t>3. Người sử dụng lao động theo quy định tại khoản 3 Điều 2 Luật Bảo hiểm xã hội số 41/2024/QH15.</w:t>
      </w:r>
    </w:p>
    <w:p w14:paraId="5E363B56" w14:textId="21134759" w:rsidR="00C42817" w:rsidRPr="003B56C3" w:rsidRDefault="00C42817" w:rsidP="00756D37">
      <w:pPr>
        <w:widowControl w:val="0"/>
        <w:tabs>
          <w:tab w:val="left" w:pos="720"/>
        </w:tabs>
        <w:spacing w:before="120" w:after="120" w:line="288" w:lineRule="auto"/>
        <w:ind w:firstLine="567"/>
        <w:jc w:val="both"/>
        <w:rPr>
          <w:sz w:val="28"/>
          <w:szCs w:val="28"/>
        </w:rPr>
      </w:pPr>
      <w:r>
        <w:rPr>
          <w:sz w:val="28"/>
          <w:szCs w:val="28"/>
        </w:rPr>
        <w:tab/>
        <w:t xml:space="preserve">4. </w:t>
      </w:r>
      <w:r w:rsidR="00002FBC">
        <w:rPr>
          <w:sz w:val="28"/>
          <w:szCs w:val="28"/>
        </w:rPr>
        <w:t>Người thụ hưởng chế độ bảo hiểm xã hội.</w:t>
      </w:r>
    </w:p>
    <w:p w14:paraId="28D93B06" w14:textId="486B8470"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42817">
        <w:rPr>
          <w:sz w:val="28"/>
          <w:szCs w:val="28"/>
        </w:rPr>
        <w:t>5</w:t>
      </w:r>
      <w:r w:rsidR="00870FF2" w:rsidRPr="003B56C3">
        <w:rPr>
          <w:sz w:val="28"/>
          <w:szCs w:val="28"/>
        </w:rPr>
        <w:t>. Cơ quan bảo hiểm xã hội theo quy định tại Điều 16 Luật Bảo hiểm xã hội số 41/2024/QH15.</w:t>
      </w:r>
    </w:p>
    <w:p w14:paraId="08764838" w14:textId="1179A59E" w:rsidR="00870FF2" w:rsidRDefault="00B66A59" w:rsidP="00756D37">
      <w:pPr>
        <w:widowControl w:val="0"/>
        <w:tabs>
          <w:tab w:val="left" w:pos="720"/>
        </w:tabs>
        <w:spacing w:before="120" w:after="120" w:line="288" w:lineRule="auto"/>
        <w:ind w:firstLine="567"/>
        <w:jc w:val="both"/>
        <w:rPr>
          <w:sz w:val="28"/>
          <w:szCs w:val="28"/>
        </w:rPr>
      </w:pPr>
      <w:r>
        <w:rPr>
          <w:sz w:val="28"/>
          <w:szCs w:val="28"/>
        </w:rPr>
        <w:tab/>
      </w:r>
      <w:r w:rsidR="00C42817">
        <w:rPr>
          <w:sz w:val="28"/>
          <w:szCs w:val="28"/>
        </w:rPr>
        <w:t>6</w:t>
      </w:r>
      <w:r w:rsidR="00870FF2" w:rsidRPr="003B56C3">
        <w:rPr>
          <w:sz w:val="28"/>
          <w:szCs w:val="28"/>
        </w:rPr>
        <w:t>. Cơ quan, tổ chức và cá nhân có liên quan.</w:t>
      </w:r>
    </w:p>
    <w:p w14:paraId="5745170C" w14:textId="3833CABF" w:rsidR="007E5A72" w:rsidRDefault="007E5A72" w:rsidP="00756D37">
      <w:pPr>
        <w:pStyle w:val="Heading1"/>
        <w:widowControl w:val="0"/>
        <w:spacing w:before="120" w:after="120" w:line="288" w:lineRule="auto"/>
        <w:rPr>
          <w:b w:val="0"/>
          <w:bCs/>
        </w:rPr>
      </w:pPr>
      <w:r w:rsidRPr="00E53008">
        <w:t>Chương</w:t>
      </w:r>
      <w:r w:rsidRPr="00E87C1C">
        <w:rPr>
          <w:b w:val="0"/>
          <w:bCs/>
        </w:rPr>
        <w:t xml:space="preserve"> </w:t>
      </w:r>
      <w:r w:rsidRPr="007C6786">
        <w:t>II</w:t>
      </w:r>
      <w:r w:rsidRPr="00E87C1C">
        <w:rPr>
          <w:b w:val="0"/>
          <w:bCs/>
        </w:rPr>
        <w:br/>
      </w:r>
      <w:r w:rsidRPr="00E53008">
        <w:t>HỒ</w:t>
      </w:r>
      <w:r w:rsidR="00EE7209" w:rsidRPr="00E53008">
        <w:t xml:space="preserve"> SƠ HƯỞNG </w:t>
      </w:r>
      <w:r w:rsidR="00E00A23" w:rsidRPr="00E53008">
        <w:t>TRỢ CẤP HẰNG THÁNG ĐỐI VỚI NGƯỜI LAO ĐỘNG KHÔNG ĐỦ ĐIỀU KIỆN HƯỞNG LƯƠNG HƯU VÀ CHƯA ĐỦ TUỔI HƯỞNG TRỢ CẤP HƯU TRÍ XÃ HỘI</w:t>
      </w:r>
    </w:p>
    <w:p w14:paraId="09136817" w14:textId="3805573A" w:rsidR="00E87C1C" w:rsidRPr="00402159" w:rsidRDefault="00E87C1C" w:rsidP="00756D37">
      <w:pPr>
        <w:pStyle w:val="Heading2"/>
      </w:pPr>
      <w:r w:rsidRPr="00402159">
        <w:t xml:space="preserve">Điều 3. </w:t>
      </w:r>
      <w:r w:rsidR="00722658" w:rsidRPr="00402159">
        <w:t xml:space="preserve">Hồ sơ </w:t>
      </w:r>
      <w:r w:rsidR="00332BDD" w:rsidRPr="00402159">
        <w:t xml:space="preserve">đề nghị </w:t>
      </w:r>
      <w:r w:rsidR="00722658" w:rsidRPr="00402159">
        <w:t xml:space="preserve">hưởng </w:t>
      </w:r>
      <w:r w:rsidR="00484C18" w:rsidRPr="00402159">
        <w:t>trợ cấp hằng tháng đối với người lao động không đủ điều kiện hưởng lương hưu và chưa đủ tuổi hưởng trợ cấp hưu trí xã hội</w:t>
      </w:r>
    </w:p>
    <w:p w14:paraId="10EF5B37" w14:textId="16D4F6DC" w:rsidR="00484C18" w:rsidRDefault="00484C18" w:rsidP="00756D37">
      <w:pPr>
        <w:widowControl w:val="0"/>
        <w:tabs>
          <w:tab w:val="left" w:pos="720"/>
        </w:tabs>
        <w:spacing w:before="120" w:after="120" w:line="288" w:lineRule="auto"/>
        <w:jc w:val="both"/>
        <w:rPr>
          <w:sz w:val="28"/>
          <w:szCs w:val="28"/>
        </w:rPr>
      </w:pPr>
      <w:r>
        <w:rPr>
          <w:b/>
          <w:bCs/>
          <w:sz w:val="28"/>
          <w:szCs w:val="28"/>
        </w:rPr>
        <w:tab/>
      </w:r>
      <w:r w:rsidR="004912DC" w:rsidRPr="004912DC">
        <w:rPr>
          <w:sz w:val="28"/>
          <w:szCs w:val="28"/>
        </w:rPr>
        <w:t>1</w:t>
      </w:r>
      <w:r w:rsidR="004912DC">
        <w:rPr>
          <w:sz w:val="28"/>
          <w:szCs w:val="28"/>
        </w:rPr>
        <w:t xml:space="preserve">. Hồ sơ </w:t>
      </w:r>
      <w:r w:rsidR="00332BDD">
        <w:rPr>
          <w:sz w:val="28"/>
          <w:szCs w:val="28"/>
        </w:rPr>
        <w:t xml:space="preserve">đề nghị </w:t>
      </w:r>
      <w:r w:rsidR="00CD2689">
        <w:rPr>
          <w:sz w:val="28"/>
          <w:szCs w:val="28"/>
        </w:rPr>
        <w:t>hưởng trợ cấp hằng tháng đối với người lao động không đủ điều kiện hưởng lương hưu và chưa đủ tuổi hưởng trợ cấp hưu trí xã hội</w:t>
      </w:r>
      <w:r w:rsidR="005725FD">
        <w:rPr>
          <w:sz w:val="28"/>
          <w:szCs w:val="28"/>
        </w:rPr>
        <w:t xml:space="preserve"> theo quy định tại Điều 23 của Luật Bảo hiểm xã hội số 41/2024/QH1</w:t>
      </w:r>
      <w:r w:rsidR="00294897">
        <w:rPr>
          <w:sz w:val="28"/>
          <w:szCs w:val="28"/>
        </w:rPr>
        <w:t>5</w:t>
      </w:r>
      <w:r w:rsidR="00CD2689">
        <w:rPr>
          <w:sz w:val="28"/>
          <w:szCs w:val="28"/>
        </w:rPr>
        <w:t xml:space="preserve"> là văn bản đề nghị hưởng trợ cấp hằng tháng.</w:t>
      </w:r>
    </w:p>
    <w:p w14:paraId="65A2DFE0" w14:textId="1E3EA076" w:rsidR="00CD2689" w:rsidRPr="004912DC" w:rsidRDefault="00CD2689" w:rsidP="00756D37">
      <w:pPr>
        <w:widowControl w:val="0"/>
        <w:tabs>
          <w:tab w:val="left" w:pos="720"/>
        </w:tabs>
        <w:spacing w:before="120" w:after="120" w:line="288" w:lineRule="auto"/>
        <w:jc w:val="both"/>
        <w:rPr>
          <w:sz w:val="28"/>
          <w:szCs w:val="28"/>
        </w:rPr>
      </w:pPr>
      <w:r>
        <w:rPr>
          <w:sz w:val="28"/>
          <w:szCs w:val="28"/>
        </w:rPr>
        <w:tab/>
        <w:t>2.</w:t>
      </w:r>
      <w:r w:rsidR="00F82B21">
        <w:rPr>
          <w:sz w:val="28"/>
          <w:szCs w:val="28"/>
        </w:rPr>
        <w:t xml:space="preserve"> Trong thời hạn 05 ngày làm việc kể từ ngày nhận đủ hồ sơ theo quy định tại khoản 1 Điều này, cơ quan bảo hiểm xã hội có trách nhiệm</w:t>
      </w:r>
      <w:r w:rsidR="00CB3555">
        <w:rPr>
          <w:sz w:val="28"/>
          <w:szCs w:val="28"/>
        </w:rPr>
        <w:t xml:space="preserve"> giải quyết, trường hợp không giải quyết thì phải trả lời bằng văn bản và nêu rõ lý do.</w:t>
      </w:r>
    </w:p>
    <w:p w14:paraId="1DD52453" w14:textId="4753A0D3" w:rsidR="0033175A" w:rsidRPr="001E77B8" w:rsidRDefault="0033175A" w:rsidP="00756D37">
      <w:pPr>
        <w:pStyle w:val="Heading1"/>
        <w:widowControl w:val="0"/>
        <w:tabs>
          <w:tab w:val="left" w:pos="720"/>
        </w:tabs>
        <w:spacing w:before="120" w:after="120" w:line="288" w:lineRule="auto"/>
      </w:pPr>
      <w:r w:rsidRPr="001E77B8">
        <w:t>Chương II</w:t>
      </w:r>
      <w:r w:rsidR="00332BDD">
        <w:t>I</w:t>
      </w:r>
      <w:r w:rsidR="001E77B8" w:rsidRPr="001E77B8">
        <w:br/>
      </w:r>
      <w:r w:rsidR="00405848" w:rsidRPr="001E77B8">
        <w:t>HỒ SƠ ĐĂNG KÝ THAM GIA BẢO HIỂM XÃ HỘI</w:t>
      </w:r>
      <w:r w:rsidR="001E77B8">
        <w:t xml:space="preserve"> BẮT BUỘC VÀ BẢO HIỂM XÃ HỘI TỰ NGUYỆN</w:t>
      </w:r>
    </w:p>
    <w:p w14:paraId="6661A5F1" w14:textId="562B96E9" w:rsidR="0033175A" w:rsidRPr="001E77B8" w:rsidRDefault="0033175A" w:rsidP="00756D37">
      <w:pPr>
        <w:pStyle w:val="Heading2"/>
      </w:pPr>
      <w:r w:rsidRPr="001E77B8">
        <w:t xml:space="preserve">Điều </w:t>
      </w:r>
      <w:r w:rsidR="00CB3555">
        <w:t>4</w:t>
      </w:r>
      <w:r w:rsidRPr="001E77B8">
        <w:t>. Hồ sơ đăng ký tham gia bảo hiểm xã hội bắt buộc</w:t>
      </w:r>
      <w:r w:rsidR="00C11B91" w:rsidRPr="001E77B8">
        <w:t xml:space="preserve"> và bảo hiểm xã hội tự nguyện</w:t>
      </w:r>
    </w:p>
    <w:p w14:paraId="457667F7" w14:textId="125EE911" w:rsidR="0033175A" w:rsidRPr="003B56C3" w:rsidRDefault="0033175A" w:rsidP="00756D37">
      <w:pPr>
        <w:widowControl w:val="0"/>
        <w:tabs>
          <w:tab w:val="left" w:pos="720"/>
        </w:tabs>
        <w:spacing w:before="120" w:after="120" w:line="288" w:lineRule="auto"/>
        <w:jc w:val="both"/>
        <w:rPr>
          <w:sz w:val="28"/>
          <w:szCs w:val="28"/>
        </w:rPr>
      </w:pPr>
      <w:r w:rsidRPr="003B56C3">
        <w:rPr>
          <w:b/>
          <w:sz w:val="28"/>
          <w:szCs w:val="28"/>
        </w:rPr>
        <w:tab/>
      </w:r>
      <w:r w:rsidRPr="003B56C3">
        <w:rPr>
          <w:sz w:val="28"/>
          <w:szCs w:val="28"/>
        </w:rPr>
        <w:t>1. Hồ sơ đăng ký tham gia bảo hiểm xã hội bắt buộc của đối tượng tham gia bảo hiểm xã hội bắt buộc theo quy định tại khoản 1</w:t>
      </w:r>
      <w:r w:rsidR="009B505C">
        <w:rPr>
          <w:sz w:val="28"/>
          <w:szCs w:val="28"/>
        </w:rPr>
        <w:t xml:space="preserve"> và khoản 2</w:t>
      </w:r>
      <w:r w:rsidRPr="003B56C3">
        <w:rPr>
          <w:sz w:val="28"/>
          <w:szCs w:val="28"/>
        </w:rPr>
        <w:t xml:space="preserve"> Điều 2 Luật Bảo hiểm xã hội số 41/2024/</w:t>
      </w:r>
      <w:r w:rsidR="00C11B91" w:rsidRPr="003B56C3">
        <w:rPr>
          <w:sz w:val="28"/>
          <w:szCs w:val="28"/>
        </w:rPr>
        <w:t>QH15</w:t>
      </w:r>
      <w:r w:rsidRPr="003B56C3">
        <w:rPr>
          <w:sz w:val="28"/>
          <w:szCs w:val="28"/>
        </w:rPr>
        <w:t>, trừ đối tượng quy định tại điểm m và điểm n khoản 1 Điều 2 của Luật</w:t>
      </w:r>
      <w:r w:rsidR="00C11B91" w:rsidRPr="003B56C3">
        <w:rPr>
          <w:sz w:val="28"/>
          <w:szCs w:val="28"/>
        </w:rPr>
        <w:t xml:space="preserve"> Bảo hiểm xã hội số 41/2024/QH15</w:t>
      </w:r>
      <w:r w:rsidRPr="003B56C3">
        <w:rPr>
          <w:sz w:val="28"/>
          <w:szCs w:val="28"/>
        </w:rPr>
        <w:t xml:space="preserve"> bao gồm:</w:t>
      </w:r>
    </w:p>
    <w:p w14:paraId="6A7F4EA3" w14:textId="77777777" w:rsidR="0033175A" w:rsidRPr="003B56C3" w:rsidRDefault="0033175A" w:rsidP="00756D37">
      <w:pPr>
        <w:widowControl w:val="0"/>
        <w:tabs>
          <w:tab w:val="left" w:pos="720"/>
        </w:tabs>
        <w:spacing w:before="120" w:after="120" w:line="288" w:lineRule="auto"/>
        <w:ind w:firstLine="720"/>
        <w:jc w:val="both"/>
        <w:rPr>
          <w:sz w:val="28"/>
          <w:szCs w:val="28"/>
        </w:rPr>
      </w:pPr>
      <w:r w:rsidRPr="003B56C3">
        <w:rPr>
          <w:sz w:val="28"/>
          <w:szCs w:val="28"/>
        </w:rPr>
        <w:t>a) Tờ khai đăng ký tham gia bảo hiểm xã hội của người sử dụng lao động kèm theo danh sách người lao động tham gia bảo hiểm xã hội;</w:t>
      </w:r>
    </w:p>
    <w:p w14:paraId="30F8B03D" w14:textId="77777777" w:rsidR="0033175A" w:rsidRPr="003B56C3" w:rsidRDefault="0033175A" w:rsidP="00756D37">
      <w:pPr>
        <w:widowControl w:val="0"/>
        <w:tabs>
          <w:tab w:val="left" w:pos="720"/>
        </w:tabs>
        <w:spacing w:before="120" w:after="120" w:line="288" w:lineRule="auto"/>
        <w:ind w:firstLine="720"/>
        <w:jc w:val="both"/>
        <w:rPr>
          <w:sz w:val="28"/>
          <w:szCs w:val="28"/>
        </w:rPr>
      </w:pPr>
      <w:r w:rsidRPr="003B56C3">
        <w:rPr>
          <w:sz w:val="28"/>
          <w:szCs w:val="28"/>
        </w:rPr>
        <w:t>b) Tờ khai đăng ký tham gia bảo hiểm xã hội của người lao động.</w:t>
      </w:r>
    </w:p>
    <w:p w14:paraId="7FB278A7" w14:textId="2FDE8754" w:rsidR="0033175A" w:rsidRPr="003B56C3" w:rsidRDefault="0033175A" w:rsidP="00756D37">
      <w:pPr>
        <w:widowControl w:val="0"/>
        <w:tabs>
          <w:tab w:val="left" w:pos="720"/>
        </w:tabs>
        <w:spacing w:before="120" w:after="120" w:line="288" w:lineRule="auto"/>
        <w:ind w:firstLine="720"/>
        <w:jc w:val="both"/>
        <w:rPr>
          <w:sz w:val="28"/>
          <w:szCs w:val="28"/>
        </w:rPr>
      </w:pPr>
      <w:r w:rsidRPr="003B56C3">
        <w:rPr>
          <w:sz w:val="28"/>
          <w:szCs w:val="28"/>
        </w:rPr>
        <w:t xml:space="preserve">2. Hồ sơ đăng ký tham gia bảo hiểm xã hội bắt buộc của đối tượng quy định </w:t>
      </w:r>
      <w:r w:rsidRPr="003B56C3">
        <w:rPr>
          <w:sz w:val="28"/>
          <w:szCs w:val="28"/>
        </w:rPr>
        <w:lastRenderedPageBreak/>
        <w:t xml:space="preserve">tại điểm m và điểm n khoản 1 Điều 2 của </w:t>
      </w:r>
      <w:r w:rsidR="00C11B91" w:rsidRPr="003B56C3">
        <w:rPr>
          <w:sz w:val="28"/>
          <w:szCs w:val="28"/>
        </w:rPr>
        <w:t xml:space="preserve">Luật Bảo hiểm xã hội số 41/2024/QH15 </w:t>
      </w:r>
      <w:r w:rsidRPr="003B56C3">
        <w:rPr>
          <w:sz w:val="28"/>
          <w:szCs w:val="28"/>
        </w:rPr>
        <w:t xml:space="preserve">nếu nộp qua người sử dụng lao động thì thực hiện theo quy định tại khoản 1 Điều này, nếu tự nộp thì hồ sơ là tờ khai quy định tại </w:t>
      </w:r>
      <w:r w:rsidR="00C11B91" w:rsidRPr="003B56C3">
        <w:rPr>
          <w:sz w:val="28"/>
          <w:szCs w:val="28"/>
        </w:rPr>
        <w:t>khoản 3 Điều này.</w:t>
      </w:r>
    </w:p>
    <w:p w14:paraId="2D235CC1" w14:textId="4197680F" w:rsidR="0033175A" w:rsidRPr="003B56C3" w:rsidRDefault="0033175A" w:rsidP="00756D37">
      <w:pPr>
        <w:widowControl w:val="0"/>
        <w:tabs>
          <w:tab w:val="left" w:pos="720"/>
        </w:tabs>
        <w:spacing w:before="120" w:after="120" w:line="288" w:lineRule="auto"/>
        <w:jc w:val="both"/>
        <w:rPr>
          <w:sz w:val="28"/>
          <w:szCs w:val="28"/>
        </w:rPr>
      </w:pPr>
      <w:r w:rsidRPr="003B56C3">
        <w:rPr>
          <w:b/>
          <w:sz w:val="28"/>
          <w:szCs w:val="28"/>
        </w:rPr>
        <w:tab/>
      </w:r>
      <w:r w:rsidR="00C11B91" w:rsidRPr="003B56C3">
        <w:rPr>
          <w:sz w:val="28"/>
          <w:szCs w:val="28"/>
        </w:rPr>
        <w:t>3.</w:t>
      </w:r>
      <w:r w:rsidR="00C11B91" w:rsidRPr="003B56C3">
        <w:rPr>
          <w:b/>
          <w:sz w:val="28"/>
          <w:szCs w:val="28"/>
        </w:rPr>
        <w:t xml:space="preserve"> </w:t>
      </w:r>
      <w:r w:rsidRPr="003B56C3">
        <w:rPr>
          <w:sz w:val="28"/>
          <w:szCs w:val="28"/>
        </w:rPr>
        <w:t>Hồ sơ đăng ký tham gia bảo hiểm xã hội tự nguyện là tờ khai đăng ký tham gia bảo hiểm xã hội của người tham gia bảo hiểm xã hội tự nguyện</w:t>
      </w:r>
      <w:r w:rsidR="00C11B91" w:rsidRPr="003B56C3">
        <w:rPr>
          <w:sz w:val="28"/>
          <w:szCs w:val="28"/>
        </w:rPr>
        <w:t>.</w:t>
      </w:r>
    </w:p>
    <w:p w14:paraId="51BD99F3" w14:textId="554B80E7" w:rsidR="00C11B91" w:rsidRPr="003B56C3" w:rsidRDefault="00C11B91" w:rsidP="00756D37">
      <w:pPr>
        <w:pStyle w:val="Heading2"/>
      </w:pPr>
      <w:r w:rsidRPr="003B56C3">
        <w:t xml:space="preserve">Điều </w:t>
      </w:r>
      <w:r w:rsidR="00CB3555">
        <w:t>5</w:t>
      </w:r>
      <w:r w:rsidRPr="003B56C3">
        <w:t>. Đăng ký tham gia bảo hiểm xã hội</w:t>
      </w:r>
    </w:p>
    <w:p w14:paraId="71C7DC56" w14:textId="1169D5A3"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1. Người sử dụng lao động có trách nhiệm kê khai và nộp hồ sơ tham gia bảo hiểm xã hội bắt buộc của người lao động theo quy định tại khoản 1 và khoản 2 Điều </w:t>
      </w:r>
      <w:r w:rsidR="00561A9C">
        <w:rPr>
          <w:sz w:val="28"/>
          <w:szCs w:val="28"/>
        </w:rPr>
        <w:t>4</w:t>
      </w:r>
      <w:r w:rsidR="00C11B91" w:rsidRPr="003B56C3">
        <w:rPr>
          <w:sz w:val="28"/>
          <w:szCs w:val="28"/>
        </w:rPr>
        <w:t xml:space="preserve"> của Nghị định này cho cơ quan bảo hiểm xã hội trong thời hạn 30 ngày kể từ ngày người lao động thuộc đối tượng tham gia bảo hiểm xã hội bắt buộc, trừ trường hợp quy định tại khoản 2 Điều này. </w:t>
      </w:r>
    </w:p>
    <w:p w14:paraId="1B5CC003" w14:textId="6873FB19"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2. Đối tượng quy định tại điểm m và điểm n khoản 1 Điều 2 của Luật Bảo hiểm xã hội số 41/2024/QH15 này nếu tự nộp thì nộp hồ sơ là tờ khai quy định tại khoản 3 Điều 3 của Nghị định này cho cơ quan bảo hiểm xã hội trong thời hạn 30 ngày kể từ ngày thuộc đối tượng tham gia bảo hiểm xã hội bắt buộc. </w:t>
      </w:r>
    </w:p>
    <w:p w14:paraId="503EF4CD" w14:textId="3A595A0F"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3. Người tham gia bảo hiểm xã hội tự nguyện nộp hồ sơ quy định tại khoản 3 Điều </w:t>
      </w:r>
      <w:r w:rsidR="006F7C96">
        <w:rPr>
          <w:sz w:val="28"/>
          <w:szCs w:val="28"/>
        </w:rPr>
        <w:t>4</w:t>
      </w:r>
      <w:r w:rsidR="00C11B91" w:rsidRPr="003B56C3">
        <w:rPr>
          <w:sz w:val="28"/>
          <w:szCs w:val="28"/>
        </w:rPr>
        <w:t xml:space="preserve"> của Nghị định này cho cơ quan bảo hiểm xã hội.</w:t>
      </w:r>
    </w:p>
    <w:p w14:paraId="1A4241C7" w14:textId="50B3288F"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4. Trong thời hạn 05 ngày làm việc kể từ ngày nhận đủ hồ sơ theo quy định, cơ quan bảo hiểm xã hội có trách nhiệm cấp sổ bảo hiểm xã hội; trường hợp không cấp sổ bảo hiểm xã hội thì phải trả lời bằng văn bản và nêu rõ lý do.</w:t>
      </w:r>
    </w:p>
    <w:p w14:paraId="53AF8AF5" w14:textId="401579E7" w:rsidR="00C11B91" w:rsidRPr="003B56C3" w:rsidRDefault="00C11B91" w:rsidP="00756D37">
      <w:pPr>
        <w:pStyle w:val="Heading2"/>
      </w:pPr>
      <w:r w:rsidRPr="003B56C3">
        <w:t xml:space="preserve">Điều </w:t>
      </w:r>
      <w:r w:rsidR="00CB3555">
        <w:t>6</w:t>
      </w:r>
      <w:r w:rsidRPr="003B56C3">
        <w:t xml:space="preserve">. Điều chỉnh thông tin đăng ký kê khai tham gia bảo hiểm xã hội </w:t>
      </w:r>
    </w:p>
    <w:p w14:paraId="1072BA57" w14:textId="0427D616"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1. Khi thông tin đăng ký kê khai tham gia bảo hiểm xã hội thay đổi thì người đăng ký kê khai theo quy định tại Điều 4 của Nghị định này nộp tờ khai điều chỉnh thông tin kèm theo bản sao giấy tờ có liên quan đến việc điều chỉnh thông tin cho cơ quan bảo hiểm xã hội.</w:t>
      </w:r>
    </w:p>
    <w:p w14:paraId="687FCDA8" w14:textId="074CBF32"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2. Trong thời hạn 05 ngày làm việc kể từ ngày nhận đủ tờ khai và giấy tờ theo quy định, cơ quan bảo hiểm xã hội có trách nhiệm điều chỉnh thông tin tham gia bảo hiểm xã hội của người tham gia; trường hợp không thực hiện điều chỉnh thì phải trả lời bằng văn bản và nêu rõ lý do</w:t>
      </w:r>
    </w:p>
    <w:p w14:paraId="150DC53F" w14:textId="525BEC5A" w:rsidR="00C11B91" w:rsidRPr="003B56C3" w:rsidRDefault="00C11B91" w:rsidP="00756D37">
      <w:pPr>
        <w:pStyle w:val="Heading1"/>
        <w:widowControl w:val="0"/>
        <w:tabs>
          <w:tab w:val="left" w:pos="720"/>
        </w:tabs>
        <w:spacing w:before="120" w:after="120" w:line="288" w:lineRule="auto"/>
      </w:pPr>
      <w:r w:rsidRPr="003B56C3">
        <w:t>Chương I</w:t>
      </w:r>
      <w:r w:rsidR="00CB3555">
        <w:t>V</w:t>
      </w:r>
      <w:r w:rsidR="00405848">
        <w:br/>
      </w:r>
      <w:r w:rsidR="00405848" w:rsidRPr="003B56C3">
        <w:t>HỒ SƠ HƯỞNG CHẾ ĐỘ ỐM ĐAU</w:t>
      </w:r>
    </w:p>
    <w:p w14:paraId="44FBB894" w14:textId="7799E68B" w:rsidR="00C11B91" w:rsidRPr="003B56C3" w:rsidRDefault="00C11B91" w:rsidP="00756D37">
      <w:pPr>
        <w:pStyle w:val="Heading2"/>
      </w:pPr>
      <w:r w:rsidRPr="003B56C3">
        <w:t xml:space="preserve">Điều </w:t>
      </w:r>
      <w:r w:rsidR="00CB3555">
        <w:t>7</w:t>
      </w:r>
      <w:r w:rsidRPr="003B56C3">
        <w:t xml:space="preserve">. Hồ sơ đề nghị hưởng trợ cấp ốm đau </w:t>
      </w:r>
    </w:p>
    <w:p w14:paraId="07E4E959" w14:textId="264F934B"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1. Hồ sơ đề nghị hưởng trợ cấp ốm đau đối với người lao động hoặc con </w:t>
      </w:r>
      <w:r w:rsidR="00C11B91" w:rsidRPr="003B56C3">
        <w:rPr>
          <w:sz w:val="28"/>
          <w:szCs w:val="28"/>
        </w:rPr>
        <w:lastRenderedPageBreak/>
        <w:t>của người lao động điều trị nội trú là bản chính hoặc bản sao của một trong các giấy tờ sau đây:</w:t>
      </w:r>
    </w:p>
    <w:p w14:paraId="73D8BE2A" w14:textId="55D26B94"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a) Giấy ra viện; </w:t>
      </w:r>
    </w:p>
    <w:p w14:paraId="5D04525C" w14:textId="0475E39D"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b) Bản tóm tắt hồ sơ bệnh án; </w:t>
      </w:r>
    </w:p>
    <w:p w14:paraId="09D86C11" w14:textId="39A99F27"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c) Giấy tờ khác chứng minh quá trình điều trị nội trú. </w:t>
      </w:r>
    </w:p>
    <w:p w14:paraId="4EB67715" w14:textId="3B4B7FF2"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2. Hồ sơ đề nghị hưởng trợ cấp ốm đau đối với người lao động hoặc con của người lao động điều trị ngoại trú là một trong các giấy tờ sau đây:</w:t>
      </w:r>
    </w:p>
    <w:p w14:paraId="49032F3A" w14:textId="5A784C84"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a) Giấy chứng nhận nghỉ việc hưởng bảo hiểm xã hội;</w:t>
      </w:r>
    </w:p>
    <w:p w14:paraId="1A37B2AB" w14:textId="541C497B"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b) Bản chính hoặc bản sao giấy ra viện có ghi chỉ định thời gian cần điều trị ngoại trú sau thời gian điều trị nội trú; </w:t>
      </w:r>
    </w:p>
    <w:p w14:paraId="65CE017E" w14:textId="5C3BD23E"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c) Bản chính hoặc bản sao bản tóm tắt hồ sơ bệnh án có ghi chỉ định thời gian cần điều trị ngoại trú sau thời gian điều trị nội trú.</w:t>
      </w:r>
    </w:p>
    <w:p w14:paraId="2B1C2188" w14:textId="7DFD7733"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3. Hồ sơ đề nghị hưởng trợ cấp ốm đau đối với người lao động hoặc con của người lao động khám bệnh, chữa bệnh ở nước ngoài là các giấy tờ khám bệnh, chữa bệnh thể hiện tên bệnh, thời gian điều trị bệnh do cơ sở khám bệnh, chữa bệnh ở nước ngoài cấp và phải đáp ứng các yêu cầu sau đây:</w:t>
      </w:r>
    </w:p>
    <w:p w14:paraId="713F2151" w14:textId="7FD2E831"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a) Có bản dịch tiếng Việt được công chứng hoặc chứng thực theo quy định của pháp luật về công chứng, chứng thực; </w:t>
      </w:r>
    </w:p>
    <w:p w14:paraId="1DEE0222" w14:textId="5922ABFE"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b) Được hợp pháp hóa lãnh sự, trừ trường hợp điều ước quốc tế mà nước Cộng hòa xã hội chủ nghĩa Việt Nam là thành viên có quy định khác.</w:t>
      </w:r>
    </w:p>
    <w:p w14:paraId="4ED4A6CC" w14:textId="222D036C"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4. Bộ trưởng Bộ Y tế quy định mẫu, trình tự, thẩm quyền cấp giấy tờ trong hồ sơ quy định tại khoản 1 và khoản 2 Điều này do các cơ sở khám bệnh, chữa bệnh cấp và quy định giấy tờ thay thế trong trường hợp bất khả kháng do thiên tai, thảm họa, dịch bệnh.</w:t>
      </w:r>
      <w:bookmarkStart w:id="0" w:name="3q5sasy" w:colFirst="0" w:colLast="0"/>
      <w:bookmarkEnd w:id="0"/>
    </w:p>
    <w:p w14:paraId="4F0FAEC9" w14:textId="1A0F1B7D" w:rsidR="00C11B91" w:rsidRPr="003B56C3" w:rsidRDefault="00C11B91" w:rsidP="00756D37">
      <w:pPr>
        <w:pStyle w:val="Heading2"/>
      </w:pPr>
      <w:r w:rsidRPr="003B56C3">
        <w:t xml:space="preserve">Điều </w:t>
      </w:r>
      <w:r w:rsidR="00CB3555">
        <w:t>8</w:t>
      </w:r>
      <w:r w:rsidRPr="003B56C3">
        <w:t>. Giải quyết hưởng trợ cấp ốm đau</w:t>
      </w:r>
    </w:p>
    <w:p w14:paraId="27B12438" w14:textId="7745151B" w:rsidR="00C11B91" w:rsidRPr="003B56C3" w:rsidRDefault="00C11B91" w:rsidP="00756D37">
      <w:pPr>
        <w:widowControl w:val="0"/>
        <w:tabs>
          <w:tab w:val="left" w:pos="720"/>
        </w:tabs>
        <w:spacing w:before="120" w:after="120" w:line="288" w:lineRule="auto"/>
        <w:ind w:firstLine="720"/>
        <w:jc w:val="both"/>
        <w:rPr>
          <w:sz w:val="28"/>
          <w:szCs w:val="28"/>
        </w:rPr>
      </w:pPr>
      <w:r w:rsidRPr="003B56C3">
        <w:rPr>
          <w:sz w:val="28"/>
          <w:szCs w:val="28"/>
        </w:rPr>
        <w:t xml:space="preserve">1. Người lao động có trách nhiệm nộp hồ sơ quy định tại Điều </w:t>
      </w:r>
      <w:r w:rsidR="00B64B25">
        <w:rPr>
          <w:sz w:val="28"/>
          <w:szCs w:val="28"/>
        </w:rPr>
        <w:t>7</w:t>
      </w:r>
      <w:r w:rsidRPr="003B56C3">
        <w:rPr>
          <w:sz w:val="28"/>
          <w:szCs w:val="28"/>
        </w:rPr>
        <w:t xml:space="preserve"> của</w:t>
      </w:r>
      <w:r w:rsidR="00B66A59">
        <w:rPr>
          <w:sz w:val="28"/>
          <w:szCs w:val="28"/>
        </w:rPr>
        <w:t xml:space="preserve"> Nghị định này</w:t>
      </w:r>
      <w:r w:rsidR="009A4E1A">
        <w:rPr>
          <w:sz w:val="28"/>
          <w:szCs w:val="28"/>
        </w:rPr>
        <w:t xml:space="preserve">, </w:t>
      </w:r>
      <w:r w:rsidRPr="003B56C3">
        <w:rPr>
          <w:sz w:val="28"/>
          <w:szCs w:val="28"/>
        </w:rPr>
        <w:t>cho người sử dụng lao động. Thời hạn nộp hồ sơ chậm nhất là 45 ngày kể từ ngày trở lại làm việc.</w:t>
      </w:r>
    </w:p>
    <w:p w14:paraId="51C751F5" w14:textId="77777777" w:rsidR="00C11B91" w:rsidRPr="003B56C3" w:rsidRDefault="00C11B91" w:rsidP="00756D37">
      <w:pPr>
        <w:widowControl w:val="0"/>
        <w:tabs>
          <w:tab w:val="left" w:pos="720"/>
        </w:tabs>
        <w:spacing w:before="120" w:after="120" w:line="288" w:lineRule="auto"/>
        <w:ind w:firstLine="720"/>
        <w:jc w:val="both"/>
        <w:rPr>
          <w:sz w:val="28"/>
          <w:szCs w:val="28"/>
        </w:rPr>
      </w:pPr>
      <w:r w:rsidRPr="003B56C3">
        <w:rPr>
          <w:sz w:val="28"/>
          <w:szCs w:val="28"/>
        </w:rPr>
        <w:t>2. Trong thời hạn 07 ngày làm việc kể từ ngày nhận đủ hồ sơ từ người lao động, người sử dụng lao động có trách nhiệm lập danh sách người lao động nghỉ việc hưởng chế độ ốm đau kèm theo hồ sơ nộp cho cơ quan bảo hiểm xã hội.</w:t>
      </w:r>
    </w:p>
    <w:p w14:paraId="66A00722" w14:textId="36030A33"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 xml:space="preserve">3. Trong thời hạn 07 ngày làm việc kể từ ngày nhận đủ hồ sơ theo quy định </w:t>
      </w:r>
      <w:r w:rsidR="00C11B91" w:rsidRPr="003B56C3">
        <w:rPr>
          <w:sz w:val="28"/>
          <w:szCs w:val="28"/>
        </w:rPr>
        <w:lastRenderedPageBreak/>
        <w:t>từ người sử dụng lao động, cơ quan bảo hiểm xã hội có trách nhiệm giải quyết; trường hợp không giải quyết thì phải trả lời bằng văn bản và nêu rõ lý do.</w:t>
      </w:r>
      <w:bookmarkStart w:id="1" w:name="25b2l0r" w:colFirst="0" w:colLast="0"/>
      <w:bookmarkEnd w:id="1"/>
    </w:p>
    <w:p w14:paraId="243E891B" w14:textId="4D4454BE" w:rsidR="00C11B91" w:rsidRPr="00402159" w:rsidRDefault="00C11B91" w:rsidP="00756D37">
      <w:pPr>
        <w:pStyle w:val="Heading2"/>
      </w:pPr>
      <w:r w:rsidRPr="00402159">
        <w:t xml:space="preserve">Điều </w:t>
      </w:r>
      <w:r w:rsidR="005364DD" w:rsidRPr="00402159">
        <w:t>9</w:t>
      </w:r>
      <w:r w:rsidRPr="00402159">
        <w:t>. Giải quyết hưởng trợ cấp dưỡng sức, phục hồi sức khoẻ sau khi ốm đau</w:t>
      </w:r>
    </w:p>
    <w:p w14:paraId="0E1E9DEA" w14:textId="0BA6ADF5"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1. Trong thời hạn 07 ngày làm việc kể từ ngày người lao động nghỉ việc hưởng trợ cấp dưỡng sức, phục hồi sức khỏe sau khi ốm đau, người sử dụng lao động lập danh sách người lao động nghỉ việc hưởng trợ cấp dưỡng sức, phục hồi sức khỏe và nộp cho cơ quan bảo hiểm xã hội.</w:t>
      </w:r>
    </w:p>
    <w:p w14:paraId="47F56AD9" w14:textId="146C41C2" w:rsidR="00C11B91"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C11B91" w:rsidRPr="003B56C3">
        <w:rPr>
          <w:sz w:val="28"/>
          <w:szCs w:val="28"/>
        </w:rPr>
        <w:t>2. Trong thời hạn 07 ngày làm việc kể từ ngày nhận danh sách do người sử dụng lao động lập, cơ quan bảo hiểm xã hội có trách nhiệm giải quyết; trường hợp không giải quyết thì phải trả lời bằng văn bản và nêu rõ lý do.</w:t>
      </w:r>
    </w:p>
    <w:p w14:paraId="12AD830B" w14:textId="509E3E8F" w:rsidR="00870FF2" w:rsidRPr="003B56C3" w:rsidRDefault="00870FF2" w:rsidP="00756D37">
      <w:pPr>
        <w:pStyle w:val="Heading1"/>
        <w:widowControl w:val="0"/>
        <w:tabs>
          <w:tab w:val="left" w:pos="720"/>
        </w:tabs>
        <w:spacing w:before="120" w:after="120" w:line="288" w:lineRule="auto"/>
      </w:pPr>
      <w:r w:rsidRPr="003B56C3">
        <w:t>Chương V</w:t>
      </w:r>
      <w:r w:rsidR="00405848">
        <w:br/>
      </w:r>
      <w:r w:rsidR="00405848" w:rsidRPr="003B56C3">
        <w:t>HỒ SƠ HƯỞNG CHẾ ĐỘ THAI SẢN</w:t>
      </w:r>
    </w:p>
    <w:p w14:paraId="5E82CEEE" w14:textId="2DDC82EF" w:rsidR="00870FF2" w:rsidRPr="00026AEE" w:rsidRDefault="00870FF2" w:rsidP="00756D37">
      <w:pPr>
        <w:pStyle w:val="Heading2"/>
      </w:pPr>
      <w:r w:rsidRPr="00026AEE">
        <w:t xml:space="preserve">Điều </w:t>
      </w:r>
      <w:r w:rsidR="005364DD" w:rsidRPr="00026AEE">
        <w:t>10</w:t>
      </w:r>
      <w:r w:rsidRPr="00026AEE">
        <w:t>. Hồ sơ đề nghị hưởng chế độ thai sản của bảo hiểm xã hội bắt buộc</w:t>
      </w:r>
    </w:p>
    <w:p w14:paraId="5B4977F8" w14:textId="18237A55"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1. Hồ sơ đề nghị hưởng chế độ thai sản đối với lao động nữ sinh con hoặc lao động nữ mang thai hộ sinh con hoặc lao động nữ nhờ mang thai hộ là bản sao giấy khai sinh hoặc trích lục khai sinh hoặc bản sao giấy chứng sinh của con và giấy tờ khác trong các trường hợp sau đây:</w:t>
      </w:r>
    </w:p>
    <w:p w14:paraId="2C8C5A6F" w14:textId="784A89A0"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a) Giấy tờ chứng minh quá trình điều trị vô sinh của lao động nữ trong trường hợp quy định tại khoản 5 Điều 50 của Luật Bảo hiểm xã hội số 41/2024/QH15;</w:t>
      </w:r>
    </w:p>
    <w:p w14:paraId="1F761909" w14:textId="5E8EBF07"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b) Bản sao giấy chứng tử hoặc trích lục khai tử của lao động nữ sinh con, lao động nữ nhờ mang thai hộ trong trường hợp chết sau khi sinh con;</w:t>
      </w:r>
    </w:p>
    <w:p w14:paraId="10AB3767" w14:textId="25434BC8"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c) Bản chính hoặc bản sao văn bản xác nhận của cơ sở khám bệnh, chữa bệnh về tình trạng người mẹ sau khi sinh con mà không còn đủ sức khỏe để chăm sóc con hoặc lao động nữ nhờ mang thai hộ sau khi nhận con mà không còn đủ sức khỏe để chăm sóc con;</w:t>
      </w:r>
    </w:p>
    <w:p w14:paraId="137928B0" w14:textId="21BF0223"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d) Bản chính hoặc bản sao giấy xác nhận của cơ sở khám bệnh, chữa bệnh về việc lao động nữ phải nghỉ việc để dưỡng thai trong trường hợp quy định tại khoản 3 Điều 50 của Luật Bảo hiểm xã hội số 41/2024/QH15;</w:t>
      </w:r>
    </w:p>
    <w:p w14:paraId="2A1A993E" w14:textId="37C1C152"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đ) Bản sao bản thỏa thuận về mang thai hộ vì mục đích nhân đạo theo quy định tại Điều 96 của Luật Hôn nhân và gia đình số 52/2014/QH13</w:t>
      </w:r>
      <w:r>
        <w:rPr>
          <w:sz w:val="28"/>
          <w:szCs w:val="28"/>
        </w:rPr>
        <w:t xml:space="preserve"> được sửa đổi, bổ sung bởi Luật số 81/2025/QH15 </w:t>
      </w:r>
      <w:r w:rsidR="00870FF2" w:rsidRPr="003B56C3">
        <w:rPr>
          <w:sz w:val="28"/>
          <w:szCs w:val="28"/>
        </w:rPr>
        <w:t xml:space="preserve">và bản sao văn bản xác nhận thời điểm giao </w:t>
      </w:r>
      <w:r w:rsidR="00870FF2" w:rsidRPr="003B56C3">
        <w:rPr>
          <w:sz w:val="28"/>
          <w:szCs w:val="28"/>
        </w:rPr>
        <w:lastRenderedPageBreak/>
        <w:t>nhận con giữa bên mang thai hộ và bên nhờ mang thai hộ trong trường hợp lao động nữ mang thai hộ sinh con hoặc lao động nữ nhờ mang thai hộ nhận con.</w:t>
      </w:r>
    </w:p>
    <w:p w14:paraId="5975A6EE" w14:textId="0D72CD74"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2. Hồ sơ đề nghị hưởng chế độ thai sản đối với lao động nữ sinh con và lao động nữ mang thai hộ sinh con trong trường hợp con chết ngay sau khi sinh mà chưa được cấp giấy chứng sinh, lao động nữ mang thai từ 22 tuần tuổi trở lên đủ điều kiện hưởng chế độ thai sản khi sinh con theo quy định tại khoản 2 Điều 52 của Luật Bảo hiểm xã hội số 41/2024/QH15 là một trong các giấy tờ sau đây</w:t>
      </w:r>
      <w:r w:rsidR="005C6E09">
        <w:rPr>
          <w:sz w:val="28"/>
          <w:szCs w:val="28"/>
        </w:rPr>
        <w:t xml:space="preserve"> và giấy tờ khác đối với các trường hợp theo quy định tại điểm a, d, đ khoản 1 Điều này</w:t>
      </w:r>
      <w:r w:rsidR="00870FF2" w:rsidRPr="003B56C3">
        <w:rPr>
          <w:sz w:val="28"/>
          <w:szCs w:val="28"/>
        </w:rPr>
        <w:t>:</w:t>
      </w:r>
    </w:p>
    <w:p w14:paraId="1191D646" w14:textId="00249185"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a) Bản chính hoặc bản sao bản tóm tắt hồ sơ bệnh án có thể hiện thông tin con chết, thai chết;</w:t>
      </w:r>
    </w:p>
    <w:p w14:paraId="22D5FECB" w14:textId="15EF39BD"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b) Bản chính hoặc bản sao giấy ra viện của lao động nữ sinh con hoặc của lao động nữ mang thai hộ sinh con có thể hiện thông tin con chết, thai chết;</w:t>
      </w:r>
    </w:p>
    <w:p w14:paraId="069C708A" w14:textId="1586D7C3"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c) Bản sao giấy báo tử của con;</w:t>
      </w:r>
    </w:p>
    <w:p w14:paraId="3A9619DA" w14:textId="71101C59"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d) Văn bản xác nhận của Ủy ban nhân dân cấp xã đối với trường hợp con chết trong vòng 24 giờ sau khi sinh.</w:t>
      </w:r>
    </w:p>
    <w:p w14:paraId="2B6A911F" w14:textId="121C83CB" w:rsidR="00870FF2" w:rsidRPr="009735A4" w:rsidRDefault="00B66A59" w:rsidP="00756D37">
      <w:pPr>
        <w:widowControl w:val="0"/>
        <w:tabs>
          <w:tab w:val="left" w:pos="720"/>
        </w:tabs>
        <w:spacing w:before="120" w:after="120" w:line="288" w:lineRule="auto"/>
        <w:ind w:firstLine="567"/>
        <w:jc w:val="both"/>
        <w:rPr>
          <w:spacing w:val="-4"/>
          <w:sz w:val="28"/>
          <w:szCs w:val="28"/>
        </w:rPr>
      </w:pPr>
      <w:r>
        <w:rPr>
          <w:spacing w:val="-4"/>
          <w:sz w:val="28"/>
          <w:szCs w:val="28"/>
        </w:rPr>
        <w:tab/>
      </w:r>
      <w:r w:rsidR="00870FF2" w:rsidRPr="009735A4">
        <w:rPr>
          <w:spacing w:val="-4"/>
          <w:sz w:val="28"/>
          <w:szCs w:val="28"/>
        </w:rPr>
        <w:t>3. Hồ sơ đề nghị hưởng chế độ thai sản đối với lao động nữ khi khám thai theo quy định tại Điều 51 của Luật Bảo hiểm xã hội số 41/2024/QH15; lao động nữ sảy thai, phá thai hoặc có thai chết trong tử cung, thai chết trong khi chuyển dạ, thai ngoài tử cung theo quy định tại Điều 52 của Luật Bảo hiểm xã hội số 41/2024/QH15; người lao động thực hiện biện pháp tránh thai theo quy định tại Điều 57 của Luật Bảo hiểm xã hội số 41/2024/QH15 là một trong các giấy tờ sau đây:</w:t>
      </w:r>
    </w:p>
    <w:p w14:paraId="324E0C55" w14:textId="6AF8B95E"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a) Bản chính hoặc bản sao giấy ra viện hoặc bản tóm tắt hồ sơ bệnh án hoặc giấy tờ chứng minh quá trình điều trị nội trú của người lao động trong trường hợp điều trị nội trú;</w:t>
      </w:r>
    </w:p>
    <w:p w14:paraId="773BE9F3" w14:textId="62EC34F2"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b) Giấy chứng nhận nghỉ việc hưởng bảo hiểm xã hội trong trường hợp điều trị ngoại trú;</w:t>
      </w:r>
    </w:p>
    <w:p w14:paraId="508AFDA5" w14:textId="1AB8140A"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c) Bản chính hoặc bản sao giấy ra viện có thể hiện thông tin chỉ định về thời gian cần điều trị ngoại trú sau thời gian điều trị nội trú.</w:t>
      </w:r>
    </w:p>
    <w:p w14:paraId="7F319235" w14:textId="22E57B3B"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4. Hồ sơ đề nghị hưởng chế độ thai sản đối với người lao động nhận nuôi con nuôi dưới 06 tháng tuổi bao gồm bản sao giấy chứng nhận nuôi con nuôi và biên bản giao nhận con.</w:t>
      </w:r>
    </w:p>
    <w:p w14:paraId="2BC2F158" w14:textId="58B557BB"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 xml:space="preserve">5. Hồ sơ đề nghị nghỉ việc hưởng chế độ thai sản hoặc hưởng trợ cấp một lần đối với lao động nam khi vợ sinh con là bản sao giấy khai sinh hoặc trích lục </w:t>
      </w:r>
      <w:r w:rsidR="00870FF2" w:rsidRPr="003B56C3">
        <w:rPr>
          <w:sz w:val="28"/>
          <w:szCs w:val="28"/>
        </w:rPr>
        <w:lastRenderedPageBreak/>
        <w:t xml:space="preserve">khai sinh hoặc bản sao giấy chứng sinh của con; trường hợp giấy chứng sinh không thể hiện thông tin về việc sinh con phải phẫu thuật hoặc sinh con dưới 32 tuần tuổi thì cần thêm bản chính hoặc bản sao văn bản của cơ sở khám bệnh, chữa bệnh thể hiện thông tin về việc sinh con phải phẫu thuật hoặc sinh con dưới 32 tuần tuổi. </w:t>
      </w:r>
    </w:p>
    <w:p w14:paraId="70B17AA2" w14:textId="3FF37DD8"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Trường hợp con chết sau khi sinh mà chưa được cấp giấy chứng sinh thì hồ sơ là bản chính hoặc bản sao bản tóm tắt hồ sơ bệnh án hoặc giấy ra viện của người mẹ có thể hiện thông tin về con chết.</w:t>
      </w:r>
    </w:p>
    <w:p w14:paraId="63BA857F" w14:textId="7B2FAA4C"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6. Hồ sơ đề nghị hưởng chế độ thai sản đối với người chồng của lao động nữ nhờ mang thai hộ hưởng trợ cấp một lần khi nhận con phải có bản sao giấy khai sinh hoặc trích lục khai sinh hoặc bản sao giấy chứng sinh của con. Trường hợp con chết sau khi sinh mà chưa được cấp giấy chứng sinh thì hồ sơ là bản sao bản tóm tắt hồ sơ bệnh án hoặc bản chính hoặc bản sao giấy ra viện của người mang thai hộ có thể hiện thông tin về con chết hoặc văn bản khác của cơ sở khám bệnh, chữa bệnh có thể hiện thông tin về con chết sau khi sinh.</w:t>
      </w:r>
    </w:p>
    <w:p w14:paraId="05A041AA" w14:textId="6EA515D9"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7. Hồ sơ đề nghị nghỉ việc hưởng chế độ thai sản hoặc hưởng trợ cấp một lần đối với người chồng của lao động nữ mang thai hộ khi vợ sinh con bao gồm các giấy tờ sau đây:</w:t>
      </w:r>
    </w:p>
    <w:p w14:paraId="7003D924" w14:textId="4E4429EE"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a) Bản sao giấy chứng sinh hoặc trích lục khai sinh hoặc bản sao giấy khai sinh; trường hợp giấy chứng sinh không thể hiện thông tin về việc sinh con phải phẫu thuật hoặc sinh con dưới 32 tuần tuổi thì cần thêm bản chính hoặc bản sao văn bản của cơ sở khám bệnh, chữa bệnh thể hiện thông tin về việc sinh con phải phẫu thuật hoặc sinh con dưới 32 tuần tuổi;</w:t>
      </w:r>
    </w:p>
    <w:p w14:paraId="5EAE37BB" w14:textId="2809724B"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b) Bản sao bản thỏa thuận về mang thai hộ vì mục đích nhân đạo theo quy định tại Điều 96 của</w:t>
      </w:r>
      <w:r>
        <w:rPr>
          <w:sz w:val="28"/>
          <w:szCs w:val="28"/>
        </w:rPr>
        <w:t xml:space="preserve"> </w:t>
      </w:r>
      <w:r w:rsidRPr="003B56C3">
        <w:rPr>
          <w:sz w:val="28"/>
          <w:szCs w:val="28"/>
        </w:rPr>
        <w:t>Luật Hôn nhân và gia đình số 52/2014/QH13</w:t>
      </w:r>
      <w:r>
        <w:rPr>
          <w:sz w:val="28"/>
          <w:szCs w:val="28"/>
        </w:rPr>
        <w:t xml:space="preserve"> được sửa đổi, bổ sung bởi Luật số 81/2025/QH15</w:t>
      </w:r>
      <w:r w:rsidR="00870FF2" w:rsidRPr="003B56C3">
        <w:rPr>
          <w:sz w:val="28"/>
          <w:szCs w:val="28"/>
        </w:rPr>
        <w:t>.</w:t>
      </w:r>
    </w:p>
    <w:p w14:paraId="5C9CF24C" w14:textId="0D727121"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8. Trường hợp các giấy tờ quy định tại các khoản 1, 2, 3, 4, 5, 6 và 7 Điều này hoặc các giấy tờ có nội dung tương tự do cơ quan, tổ chức, cá nhân có thẩm quyền của nước ngoài cấp thì phải đáp ứng được các yêu cầu sau đây:</w:t>
      </w:r>
    </w:p>
    <w:p w14:paraId="0C0846FF" w14:textId="7A6AB635"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 xml:space="preserve">a) Có bản dịch tiếng Việt được công chứng hoặc chứng thực theo quy định của pháp luật về công chứng, chứng thực; </w:t>
      </w:r>
    </w:p>
    <w:p w14:paraId="34986201" w14:textId="6ADD0A6F"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b) Được hợp pháp hóa lãnh sự, trừ trường hợp điều ước quốc tế mà nước Cộng hòa xã hội chủ nghĩa Việt Nam là thành viên có quy định khác.</w:t>
      </w:r>
    </w:p>
    <w:p w14:paraId="54F49123" w14:textId="3CE635D7"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 xml:space="preserve">9. Bộ trưởng Bộ Y tế quy định mẫu, trình tự, thẩm quyền cấp các giấy tờ </w:t>
      </w:r>
      <w:r w:rsidR="00870FF2" w:rsidRPr="003B56C3">
        <w:rPr>
          <w:sz w:val="28"/>
          <w:szCs w:val="28"/>
        </w:rPr>
        <w:lastRenderedPageBreak/>
        <w:t>trong hồ sơ quy định tại các điểm a, c và d khoản 1 Điều này do các cơ sở khám bệnh, chữa bệnh cấp và quy định giấy tờ thay thế trong trường hợp bất khả kháng do thiên tai, thảm họa, dịch bệnh.</w:t>
      </w:r>
      <w:bookmarkStart w:id="2" w:name="1opuj5n" w:colFirst="0" w:colLast="0"/>
      <w:bookmarkEnd w:id="2"/>
    </w:p>
    <w:p w14:paraId="4570BE36" w14:textId="01853B6D" w:rsidR="00870FF2" w:rsidRPr="003B56C3" w:rsidRDefault="00870FF2" w:rsidP="00756D37">
      <w:pPr>
        <w:pStyle w:val="Heading2"/>
      </w:pPr>
      <w:r w:rsidRPr="003B56C3">
        <w:t>Điều 1</w:t>
      </w:r>
      <w:r w:rsidR="005364DD">
        <w:t>1</w:t>
      </w:r>
      <w:r w:rsidRPr="003B56C3">
        <w:t>. Giải quyết hưởng chế độ thai sản đối với người tham gia bảo hiểm xã hội bắt buộc</w:t>
      </w:r>
    </w:p>
    <w:p w14:paraId="113DF6EF" w14:textId="3995D56E"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 xml:space="preserve">1. Người lao động có trách nhiệm nộp hồ sơ quy định tại Điều </w:t>
      </w:r>
      <w:r w:rsidR="00C16C4C">
        <w:rPr>
          <w:sz w:val="28"/>
          <w:szCs w:val="28"/>
        </w:rPr>
        <w:t>9 của Nghị định này</w:t>
      </w:r>
      <w:r w:rsidR="009A4E1A">
        <w:rPr>
          <w:sz w:val="28"/>
          <w:szCs w:val="28"/>
        </w:rPr>
        <w:t xml:space="preserve"> </w:t>
      </w:r>
      <w:r w:rsidR="00870FF2" w:rsidRPr="003B56C3">
        <w:rPr>
          <w:sz w:val="28"/>
          <w:szCs w:val="28"/>
        </w:rPr>
        <w:t xml:space="preserve">cho người sử dụng lao động. Thời hạn nộp hồ sơ chậm nhất là 45 ngày kể từ ngày hết thời gian nghỉ việc hưởng chế độ thai sản. </w:t>
      </w:r>
    </w:p>
    <w:p w14:paraId="1136F616" w14:textId="3C09C736" w:rsidR="00870FF2" w:rsidRPr="003B56C3" w:rsidRDefault="00870FF2" w:rsidP="00756D37">
      <w:pPr>
        <w:widowControl w:val="0"/>
        <w:tabs>
          <w:tab w:val="left" w:pos="720"/>
        </w:tabs>
        <w:spacing w:before="120" w:after="120" w:line="288" w:lineRule="auto"/>
        <w:ind w:firstLine="567"/>
        <w:jc w:val="both"/>
        <w:rPr>
          <w:sz w:val="28"/>
          <w:szCs w:val="28"/>
        </w:rPr>
      </w:pPr>
      <w:r w:rsidRPr="003B56C3">
        <w:rPr>
          <w:sz w:val="28"/>
          <w:szCs w:val="28"/>
        </w:rPr>
        <w:t xml:space="preserve">Trong thời hạn 07 ngày làm việc kể từ ngày nhận đủ hồ sơ từ người lao động, người sử dụng lao động có trách nhiệm lập danh sách người lao động nghỉ việc hưởng chế độ thai sản kèm theo hồ sơ quy định tại </w:t>
      </w:r>
      <w:r w:rsidR="00C16C4C">
        <w:rPr>
          <w:sz w:val="28"/>
          <w:szCs w:val="28"/>
        </w:rPr>
        <w:t xml:space="preserve">Điều 9 của Nghị định này </w:t>
      </w:r>
      <w:r w:rsidRPr="003B56C3">
        <w:rPr>
          <w:sz w:val="28"/>
          <w:szCs w:val="28"/>
        </w:rPr>
        <w:t>nộp cho cơ quan bảo hiểm xã hội.</w:t>
      </w:r>
    </w:p>
    <w:p w14:paraId="048B5382" w14:textId="45D3620C"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 xml:space="preserve">2. Người lao động nộp hồ sơ quy định tại Điều </w:t>
      </w:r>
      <w:r w:rsidR="00C16C4C">
        <w:rPr>
          <w:sz w:val="28"/>
          <w:szCs w:val="28"/>
        </w:rPr>
        <w:t xml:space="preserve">9 của Nghị định này </w:t>
      </w:r>
      <w:r w:rsidR="00870FF2" w:rsidRPr="003B56C3">
        <w:rPr>
          <w:sz w:val="28"/>
          <w:szCs w:val="28"/>
        </w:rPr>
        <w:t>cho cơ quan bảo hiểm xã hội trong trường hợp thôi việc</w:t>
      </w:r>
      <w:r w:rsidR="003B56C3" w:rsidRPr="003B56C3">
        <w:rPr>
          <w:sz w:val="28"/>
          <w:szCs w:val="28"/>
        </w:rPr>
        <w:t xml:space="preserve"> hoặc không còn người sử dụng lao động</w:t>
      </w:r>
      <w:r w:rsidR="00870FF2" w:rsidRPr="003B56C3">
        <w:rPr>
          <w:sz w:val="28"/>
          <w:szCs w:val="28"/>
        </w:rPr>
        <w:t xml:space="preserve"> trước thời điểm sinh con, nhận con khi nhờ mang thai hộ, nhận nuôi con nuôi dưới 06 tháng tuổi.</w:t>
      </w:r>
    </w:p>
    <w:p w14:paraId="700F4777" w14:textId="23540C63"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3. Cơ quan bảo hiểm xã hội có trách nhiệm giải quyết trong thời hạn 07 ngày làm việc kể từ ngày nhận đủ hồ sơ từ người sử dụng lao động, 05 ngày làm việc kể từ ngày nhận đủ hồ sơ từ người lao động; trường hợp không giải quyết thì phải trả lời bằng văn bản và nêu rõ lý do.</w:t>
      </w:r>
      <w:bookmarkStart w:id="3" w:name="48pi1tg" w:colFirst="0" w:colLast="0"/>
      <w:bookmarkEnd w:id="3"/>
    </w:p>
    <w:p w14:paraId="153584A3" w14:textId="55281914" w:rsidR="00870FF2" w:rsidRPr="003B56C3" w:rsidRDefault="00870FF2" w:rsidP="00756D37">
      <w:pPr>
        <w:pStyle w:val="Heading2"/>
      </w:pPr>
      <w:r w:rsidRPr="003B56C3">
        <w:t>Điều 1</w:t>
      </w:r>
      <w:r w:rsidR="005364DD">
        <w:t>2</w:t>
      </w:r>
      <w:r w:rsidRPr="003B56C3">
        <w:t>. Giải quyết hưởng trợ cấp dưỡng sức, phục hồi sức khoẻ sau thai sản người tham gia bảo hiểm xã hội bắt buộc</w:t>
      </w:r>
    </w:p>
    <w:p w14:paraId="412E23FA" w14:textId="6A6BFDDD"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1. Trong thời hạn 07 ngày làm việc kể từ ngày người lao động nghỉ việc hưởng trợ cấp dưỡng sức, phục hồi sức khỏe sau thai sản, người sử dụng lao động lập danh sách người lao động nghỉ việc hưởng trợ cấp dưỡng sức, phục hồi sức khỏe sau thai sản và nộp cho cơ quan bảo hiểm xã hội.</w:t>
      </w:r>
    </w:p>
    <w:p w14:paraId="19B22B82" w14:textId="4BF70790"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2. Trong thời hạn 07 ngày làm việc kể từ ngày nhận danh sách theo quy định, cơ quan bảo hiểm xã hội có trách nhiệm giải quyết; trường hợp không giải quyết thì phải trả lời bằng văn bản và nêu rõ lý do.</w:t>
      </w:r>
    </w:p>
    <w:p w14:paraId="56388BED" w14:textId="67DC94C6" w:rsidR="00870FF2" w:rsidRPr="003B56C3" w:rsidRDefault="00870FF2" w:rsidP="00756D37">
      <w:pPr>
        <w:pStyle w:val="Heading2"/>
      </w:pPr>
      <w:r w:rsidRPr="003B56C3">
        <w:t>Điều 1</w:t>
      </w:r>
      <w:r w:rsidR="005364DD">
        <w:t>3</w:t>
      </w:r>
      <w:r w:rsidRPr="003B56C3">
        <w:t>. Hồ sơ đề nghị hưởng trợ cấp thai sản đối với người tham gia bảo hiểm xã hội tự nguyện</w:t>
      </w:r>
    </w:p>
    <w:p w14:paraId="525CDBD0" w14:textId="3E0C2340"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Hồ sơ đề nghị hưởng trợ cấp thai sản</w:t>
      </w:r>
      <w:r w:rsidR="00E96114">
        <w:rPr>
          <w:sz w:val="28"/>
          <w:szCs w:val="28"/>
        </w:rPr>
        <w:t xml:space="preserve"> đối với người tham gia bảo hiểm xã hội tự nguyện</w:t>
      </w:r>
      <w:r w:rsidR="00870FF2" w:rsidRPr="003B56C3">
        <w:rPr>
          <w:sz w:val="28"/>
          <w:szCs w:val="28"/>
        </w:rPr>
        <w:t xml:space="preserve"> là một trong các giấy tờ sau đây:</w:t>
      </w:r>
    </w:p>
    <w:p w14:paraId="4F6996CC" w14:textId="50DA20E9"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 xml:space="preserve">1. Bản sao giấy khai sinh hoặc trích lục khai sinh hoặc bản sao giấy chứng </w:t>
      </w:r>
      <w:r w:rsidR="00870FF2" w:rsidRPr="003B56C3">
        <w:rPr>
          <w:sz w:val="28"/>
          <w:szCs w:val="28"/>
        </w:rPr>
        <w:lastRenderedPageBreak/>
        <w:t>sinh của con;</w:t>
      </w:r>
    </w:p>
    <w:p w14:paraId="20CB00F4" w14:textId="5B2D593E"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2. Trường hợp thai chết trong tử cung, thai chết trong khi chuyển dạ hoặc con chết sau khi sinh mà chưa được cấp giấy chứng sinh thì hồ sơ là một trong các giấy tờ sau đây:</w:t>
      </w:r>
    </w:p>
    <w:p w14:paraId="26F0593F" w14:textId="75C58E1D"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a) Bản chính hoặc bản sao bản tóm tắt hồ sơ bệnh án có thể hiện thông tin con chết;</w:t>
      </w:r>
    </w:p>
    <w:p w14:paraId="6D9CA019" w14:textId="36E9F2A2"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b) Bản chính hoặc bản sao giấy ra viện của lao động nữ sinh con có thể hiện thông tin con chết;</w:t>
      </w:r>
    </w:p>
    <w:p w14:paraId="2CB6D399" w14:textId="480E13AF"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c) Bản sao giấy báo tử của con;</w:t>
      </w:r>
    </w:p>
    <w:p w14:paraId="7CE05970" w14:textId="5F15EA74"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d) Văn bản xác nhận của Ủy ban nhân dân cấp xã đối với trường hợp con chết trong vòng 24 giờ sau khi sinh.</w:t>
      </w:r>
      <w:bookmarkStart w:id="4" w:name="4fsjm0b" w:colFirst="0" w:colLast="0"/>
      <w:bookmarkEnd w:id="4"/>
    </w:p>
    <w:p w14:paraId="45D41B1E" w14:textId="1B2AD81A" w:rsidR="00870FF2" w:rsidRPr="003B56C3" w:rsidRDefault="00870FF2" w:rsidP="00756D37">
      <w:pPr>
        <w:pStyle w:val="Heading2"/>
      </w:pPr>
      <w:r w:rsidRPr="003B56C3">
        <w:t>Điều 1</w:t>
      </w:r>
      <w:r w:rsidR="005364DD">
        <w:t>4</w:t>
      </w:r>
      <w:r w:rsidRPr="003B56C3">
        <w:t>. Giải quyết hưởng trợ cấp thai sản đối với người tham gia bảo hiểm xã hội tự nguyện</w:t>
      </w:r>
    </w:p>
    <w:p w14:paraId="75212A6F" w14:textId="0AEC1F66" w:rsidR="00870FF2"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 xml:space="preserve">1. Trong thời hạn 60 ngày kể từ ngày sinh con, người lao động có trách nhiệm nộp hồ sơ quy định tại </w:t>
      </w:r>
      <w:r w:rsidR="006551F3">
        <w:rPr>
          <w:sz w:val="28"/>
          <w:szCs w:val="28"/>
        </w:rPr>
        <w:t xml:space="preserve">Điều 12 của Nghị định này </w:t>
      </w:r>
      <w:r w:rsidR="00870FF2" w:rsidRPr="003B56C3">
        <w:rPr>
          <w:sz w:val="28"/>
          <w:szCs w:val="28"/>
        </w:rPr>
        <w:t>cho cơ quan bảo hiểm xã hội.</w:t>
      </w:r>
    </w:p>
    <w:p w14:paraId="0697C011" w14:textId="5601ACDB" w:rsidR="00026AEE" w:rsidRPr="00026AEE" w:rsidRDefault="00B66A59" w:rsidP="00756D37">
      <w:pPr>
        <w:widowControl w:val="0"/>
        <w:tabs>
          <w:tab w:val="left" w:pos="720"/>
        </w:tabs>
        <w:spacing w:before="120" w:after="120" w:line="288" w:lineRule="auto"/>
        <w:ind w:firstLine="567"/>
        <w:jc w:val="both"/>
        <w:rPr>
          <w:sz w:val="28"/>
          <w:szCs w:val="28"/>
        </w:rPr>
      </w:pPr>
      <w:r>
        <w:rPr>
          <w:sz w:val="28"/>
          <w:szCs w:val="28"/>
        </w:rPr>
        <w:tab/>
      </w:r>
      <w:r w:rsidR="00870FF2" w:rsidRPr="003B56C3">
        <w:rPr>
          <w:sz w:val="28"/>
          <w:szCs w:val="28"/>
        </w:rPr>
        <w:t>2. Trong thời hạn 05 ngày làm việc kể từ ngày nhận đủ hồ sơ theo quy định, cơ quan bảo hiểm xã hội có trách nhiệm giải quyết; trường hợp không giải quyết thì phải trả lời bằng văn bản và nêu rõ lý do.</w:t>
      </w:r>
    </w:p>
    <w:p w14:paraId="4EEB5BC3" w14:textId="1B7B4685" w:rsidR="00870FF2" w:rsidRPr="003B56C3" w:rsidRDefault="00870FF2" w:rsidP="00756D37">
      <w:pPr>
        <w:pStyle w:val="Heading1"/>
        <w:widowControl w:val="0"/>
        <w:tabs>
          <w:tab w:val="left" w:pos="720"/>
        </w:tabs>
        <w:spacing w:before="120" w:after="120" w:line="288" w:lineRule="auto"/>
      </w:pPr>
      <w:r w:rsidRPr="003B56C3">
        <w:t>Chương V</w:t>
      </w:r>
      <w:r w:rsidR="00FB558F">
        <w:t>I</w:t>
      </w:r>
      <w:r w:rsidR="00405848">
        <w:br/>
      </w:r>
      <w:r w:rsidR="00405848" w:rsidRPr="003B56C3">
        <w:t>HỒ SƠ HƯỞNG CHẾ ĐỘ HƯU TRÍ</w:t>
      </w:r>
    </w:p>
    <w:p w14:paraId="47C9BF0B" w14:textId="080D9AF1" w:rsidR="003B56C3" w:rsidRPr="003B56C3" w:rsidRDefault="003B56C3" w:rsidP="00756D37">
      <w:pPr>
        <w:pStyle w:val="Heading2"/>
      </w:pPr>
      <w:r w:rsidRPr="003B56C3">
        <w:t xml:space="preserve">Điều </w:t>
      </w:r>
      <w:r w:rsidR="00405848">
        <w:t>1</w:t>
      </w:r>
      <w:r w:rsidR="005364DD">
        <w:t>5</w:t>
      </w:r>
      <w:r w:rsidRPr="003B56C3">
        <w:t>. Hồ sơ đề nghị hưởng lương hưu đối với người tham gia bảo hiểm xã hội bắt buộc</w:t>
      </w:r>
    </w:p>
    <w:p w14:paraId="59A7C694" w14:textId="477598BC" w:rsidR="003B56C3" w:rsidRPr="003B56C3" w:rsidRDefault="00B66A59" w:rsidP="00756D37">
      <w:pPr>
        <w:widowControl w:val="0"/>
        <w:tabs>
          <w:tab w:val="left" w:pos="720"/>
        </w:tabs>
        <w:spacing w:before="120" w:after="120" w:line="288" w:lineRule="auto"/>
        <w:ind w:firstLine="567"/>
        <w:jc w:val="both"/>
        <w:rPr>
          <w:sz w:val="28"/>
          <w:szCs w:val="28"/>
        </w:rPr>
      </w:pPr>
      <w:bookmarkStart w:id="5" w:name="_Hlk174317347"/>
      <w:r>
        <w:rPr>
          <w:sz w:val="28"/>
          <w:szCs w:val="28"/>
        </w:rPr>
        <w:tab/>
      </w:r>
      <w:r w:rsidR="003B56C3" w:rsidRPr="003B56C3">
        <w:rPr>
          <w:sz w:val="28"/>
          <w:szCs w:val="28"/>
        </w:rPr>
        <w:t>1. Hồ sơ đề nghị hưởng lương hưu đối với người đang tham gia bảo hiểm xã hội bắt buộc</w:t>
      </w:r>
      <w:r w:rsidR="00C9629D">
        <w:rPr>
          <w:sz w:val="28"/>
          <w:szCs w:val="28"/>
        </w:rPr>
        <w:t xml:space="preserve"> theo quy định tại khoản 1 và khoản 2 Điều 2 của Luật Bảo hiểm xã hội số 41/2024/QH15</w:t>
      </w:r>
      <w:r w:rsidR="003B56C3" w:rsidRPr="003B56C3">
        <w:rPr>
          <w:sz w:val="28"/>
          <w:szCs w:val="28"/>
        </w:rPr>
        <w:t xml:space="preserve"> </w:t>
      </w:r>
      <w:r w:rsidR="00863CEE">
        <w:rPr>
          <w:sz w:val="28"/>
          <w:szCs w:val="28"/>
        </w:rPr>
        <w:t>là b</w:t>
      </w:r>
      <w:r w:rsidR="003B56C3" w:rsidRPr="003B56C3">
        <w:rPr>
          <w:sz w:val="28"/>
          <w:szCs w:val="28"/>
        </w:rPr>
        <w:t>ản chính hoặc bản sao văn bản xác định việc chấm dứt hợp đồng lao động hoặc văn bản chấm dứt làm việc hoặc văn bản đề nghị của đối tượng quy định tại các điểm g, h, m và n khoản 1 Điều 2 của Luật</w:t>
      </w:r>
      <w:r w:rsidR="009735A4">
        <w:rPr>
          <w:sz w:val="28"/>
          <w:szCs w:val="28"/>
        </w:rPr>
        <w:t xml:space="preserve"> Bảo hiểm xã hội số 41/2024/QH15</w:t>
      </w:r>
      <w:r w:rsidR="003B56C3" w:rsidRPr="003B56C3">
        <w:rPr>
          <w:sz w:val="28"/>
          <w:szCs w:val="28"/>
        </w:rPr>
        <w:t xml:space="preserve"> này.</w:t>
      </w:r>
      <w:bookmarkEnd w:id="5"/>
    </w:p>
    <w:p w14:paraId="3176CDE4" w14:textId="1717F9C8"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2. Hồ sơ đề nghị hưởng lương hưu đối với người đang bảo lưu thời gian đóng bảo hiểm xã hội bắt buộc </w:t>
      </w:r>
      <w:r w:rsidR="00863CEE">
        <w:rPr>
          <w:sz w:val="28"/>
          <w:szCs w:val="28"/>
        </w:rPr>
        <w:t>là v</w:t>
      </w:r>
      <w:r w:rsidR="003B56C3" w:rsidRPr="003B56C3">
        <w:rPr>
          <w:sz w:val="28"/>
          <w:szCs w:val="28"/>
        </w:rPr>
        <w:t>ăn bản đề nghị của người đang bảo lưu thời gian đóng bảo hiểm xã hội bắt buộc.</w:t>
      </w:r>
    </w:p>
    <w:p w14:paraId="35C57726" w14:textId="44E4E0FD" w:rsidR="003B56C3" w:rsidRPr="003B56C3" w:rsidRDefault="00B66A59" w:rsidP="00756D37">
      <w:pPr>
        <w:widowControl w:val="0"/>
        <w:shd w:val="clear" w:color="auto" w:fill="FFFFFF"/>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3. Trường hợp </w:t>
      </w:r>
      <w:r w:rsidR="00F00F99">
        <w:rPr>
          <w:sz w:val="28"/>
          <w:szCs w:val="28"/>
        </w:rPr>
        <w:t xml:space="preserve">đề nghị hưởng lương hưu theo </w:t>
      </w:r>
      <w:r w:rsidR="003B56C3" w:rsidRPr="003B56C3">
        <w:rPr>
          <w:sz w:val="28"/>
          <w:szCs w:val="28"/>
        </w:rPr>
        <w:t>quy định tại Điều 65 của Luật</w:t>
      </w:r>
      <w:r w:rsidR="009A4E1A">
        <w:rPr>
          <w:sz w:val="28"/>
          <w:szCs w:val="28"/>
        </w:rPr>
        <w:t xml:space="preserve"> </w:t>
      </w:r>
      <w:r w:rsidR="009735A4">
        <w:rPr>
          <w:sz w:val="28"/>
          <w:szCs w:val="28"/>
        </w:rPr>
        <w:lastRenderedPageBreak/>
        <w:t>Bảo hiểm xã hội số 41/2024/QH15</w:t>
      </w:r>
      <w:r w:rsidR="003B56C3" w:rsidRPr="003B56C3">
        <w:rPr>
          <w:sz w:val="28"/>
          <w:szCs w:val="28"/>
        </w:rPr>
        <w:t>, ngoài hồ sơ quy định tại khoản 1 Điều này thì có thêm biên bản giám định mức suy giảm khả năng lao động của Hội đồng giám định y khoa hoặc bản sao giấy xác nhận mức độ khuyết tật nặng, đặc biệt nặng có thể hiện kết luận của Hội đồng giám định y khoa ghi rõ tỷ lệ phần trăm suy giảm khả năng lao động.</w:t>
      </w:r>
    </w:p>
    <w:p w14:paraId="7378C60B" w14:textId="5062B705" w:rsidR="003B56C3" w:rsidRPr="003B56C3" w:rsidRDefault="00B66A59" w:rsidP="00756D37">
      <w:pPr>
        <w:widowControl w:val="0"/>
        <w:shd w:val="clear" w:color="auto" w:fill="FFFFFF"/>
        <w:tabs>
          <w:tab w:val="left" w:pos="720"/>
        </w:tabs>
        <w:spacing w:before="120" w:after="120" w:line="288" w:lineRule="auto"/>
        <w:ind w:firstLine="567"/>
        <w:jc w:val="both"/>
        <w:rPr>
          <w:sz w:val="28"/>
          <w:szCs w:val="28"/>
        </w:rPr>
      </w:pPr>
      <w:r>
        <w:rPr>
          <w:sz w:val="28"/>
          <w:szCs w:val="28"/>
        </w:rPr>
        <w:tab/>
      </w:r>
      <w:r w:rsidR="003B56C3" w:rsidRPr="003B56C3">
        <w:rPr>
          <w:sz w:val="28"/>
          <w:szCs w:val="28"/>
        </w:rPr>
        <w:t>4. Trường hợp</w:t>
      </w:r>
      <w:r w:rsidR="002C1207">
        <w:rPr>
          <w:sz w:val="28"/>
          <w:szCs w:val="28"/>
        </w:rPr>
        <w:t xml:space="preserve"> đề nghị hưởng lương hưu theo</w:t>
      </w:r>
      <w:r w:rsidR="003B56C3" w:rsidRPr="003B56C3">
        <w:rPr>
          <w:sz w:val="28"/>
          <w:szCs w:val="28"/>
        </w:rPr>
        <w:t xml:space="preserve"> quy định tại điểm d khoản 1 và điểm c khoản 2 Điều 64 của</w:t>
      </w:r>
      <w:r w:rsidR="009735A4">
        <w:rPr>
          <w:sz w:val="28"/>
          <w:szCs w:val="28"/>
        </w:rPr>
        <w:t xml:space="preserve"> </w:t>
      </w:r>
      <w:r w:rsidR="009735A4" w:rsidRPr="003B56C3">
        <w:rPr>
          <w:sz w:val="28"/>
          <w:szCs w:val="28"/>
        </w:rPr>
        <w:t>Luật</w:t>
      </w:r>
      <w:r w:rsidR="009735A4">
        <w:rPr>
          <w:sz w:val="28"/>
          <w:szCs w:val="28"/>
        </w:rPr>
        <w:t xml:space="preserve"> Bảo hiểm xã hội số 41/2024/QH15</w:t>
      </w:r>
      <w:r w:rsidR="003B56C3" w:rsidRPr="003B56C3">
        <w:rPr>
          <w:sz w:val="28"/>
          <w:szCs w:val="28"/>
        </w:rPr>
        <w:t xml:space="preserve">, ngoài hồ sơ quy định tại khoản 1 Điều này thì có thêm bản sao giấy chứng nhận bị nhiễm HIV do tai nạn rủi ro nghề nghiệp. </w:t>
      </w:r>
      <w:bookmarkStart w:id="6" w:name="45jfvxd" w:colFirst="0" w:colLast="0"/>
      <w:bookmarkEnd w:id="6"/>
    </w:p>
    <w:p w14:paraId="7B527AA5" w14:textId="67C3A32E" w:rsidR="003B56C3" w:rsidRPr="003B56C3" w:rsidRDefault="003B56C3" w:rsidP="00756D37">
      <w:pPr>
        <w:pStyle w:val="Heading2"/>
      </w:pPr>
      <w:r w:rsidRPr="003B56C3">
        <w:t xml:space="preserve">Điều </w:t>
      </w:r>
      <w:r w:rsidR="00405848">
        <w:t>1</w:t>
      </w:r>
      <w:r w:rsidR="005364DD">
        <w:t>6</w:t>
      </w:r>
      <w:r w:rsidRPr="003B56C3">
        <w:t>. Hồ sơ đề nghị hưởng bảo hiểm xã hội một lần</w:t>
      </w:r>
      <w:r w:rsidR="00972AA5">
        <w:t xml:space="preserve"> đối với</w:t>
      </w:r>
      <w:r w:rsidR="00972AA5" w:rsidRPr="003B56C3">
        <w:t xml:space="preserve"> người lao động</w:t>
      </w:r>
      <w:r w:rsidR="00972AA5">
        <w:t xml:space="preserve"> đang tham gia bảo hiểm xã hội bắt buộc, </w:t>
      </w:r>
      <w:r w:rsidR="00972AA5" w:rsidRPr="003B56C3">
        <w:t>người đang bảo lưu thời gian đóng bảo hiểm xã hội, người tham gia bảo hiểm xã hội tự nguyện</w:t>
      </w:r>
    </w:p>
    <w:p w14:paraId="4483D71B" w14:textId="6FCAEBEA" w:rsid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1. Hồ sơ đề nghị hưởng bảo hiểm xã hội một lần </w:t>
      </w:r>
      <w:r w:rsidR="0043216D">
        <w:rPr>
          <w:sz w:val="28"/>
          <w:szCs w:val="28"/>
        </w:rPr>
        <w:t>là v</w:t>
      </w:r>
      <w:r w:rsidR="003B56C3" w:rsidRPr="003B56C3">
        <w:rPr>
          <w:sz w:val="28"/>
          <w:szCs w:val="28"/>
        </w:rPr>
        <w:t>ăn bản đề nghị hưởng bảo hiểm xã hội một lần của người lao động</w:t>
      </w:r>
      <w:r w:rsidR="00070EB8">
        <w:rPr>
          <w:sz w:val="28"/>
          <w:szCs w:val="28"/>
        </w:rPr>
        <w:t xml:space="preserve"> đang tham gia bảo hiểm xã hội bắt buộc, </w:t>
      </w:r>
      <w:r w:rsidR="00070EB8" w:rsidRPr="003B56C3">
        <w:rPr>
          <w:sz w:val="28"/>
          <w:szCs w:val="28"/>
        </w:rPr>
        <w:t>người đang bảo lưu thời gian đóng bảo hiểm xã hội, người tham gia bảo hiểm xã hội tự nguyện</w:t>
      </w:r>
      <w:r w:rsidR="00070EB8">
        <w:rPr>
          <w:sz w:val="28"/>
          <w:szCs w:val="28"/>
        </w:rPr>
        <w:t>.</w:t>
      </w:r>
    </w:p>
    <w:p w14:paraId="10DFFACE" w14:textId="5B2E99B0"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2. Trường hợp quy định tại điểm b khoản 1 Điều 70</w:t>
      </w:r>
      <w:r w:rsidR="0043216D">
        <w:rPr>
          <w:sz w:val="28"/>
          <w:szCs w:val="28"/>
        </w:rPr>
        <w:t xml:space="preserve"> hoặc </w:t>
      </w:r>
      <w:r w:rsidR="0043216D" w:rsidRPr="003B56C3">
        <w:rPr>
          <w:sz w:val="28"/>
          <w:szCs w:val="28"/>
        </w:rPr>
        <w:t>điểm b khoản 1 Điều 102</w:t>
      </w:r>
      <w:r w:rsidR="003B56C3" w:rsidRPr="003B56C3">
        <w:rPr>
          <w:sz w:val="28"/>
          <w:szCs w:val="28"/>
        </w:rPr>
        <w:t xml:space="preserve"> của </w:t>
      </w:r>
      <w:r w:rsidR="009735A4" w:rsidRPr="003B56C3">
        <w:rPr>
          <w:sz w:val="28"/>
          <w:szCs w:val="28"/>
        </w:rPr>
        <w:t>Luật</w:t>
      </w:r>
      <w:r w:rsidR="009735A4">
        <w:rPr>
          <w:sz w:val="28"/>
          <w:szCs w:val="28"/>
        </w:rPr>
        <w:t xml:space="preserve"> Bảo hiểm xã hội số 41/2024/QH15</w:t>
      </w:r>
      <w:r w:rsidR="003B56C3" w:rsidRPr="003B56C3">
        <w:rPr>
          <w:sz w:val="28"/>
          <w:szCs w:val="28"/>
        </w:rPr>
        <w:t>, ngoài hồ sơ quy định tại khoản 1 Điều này thì có thêm bản sao giấy xác nhận của cơ quan có thẩm quyền về việc thôi quốc tịch Việt Nam hoặc bản dịch tiếng Việt được chứng thực hoặc công chứng một trong các giấy tờ sau đây:</w:t>
      </w:r>
    </w:p>
    <w:p w14:paraId="7BA57C10" w14:textId="558120CB"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a) Hộ chiếu do nước ngoài cấp; </w:t>
      </w:r>
    </w:p>
    <w:p w14:paraId="169559BE" w14:textId="55D3ED3A"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b) Thị thực của cơ quan nước ngoài có thẩm quyền cấp có xác nhận việc cho phép nhập cảnh để định cư ở nước ngoài;</w:t>
      </w:r>
    </w:p>
    <w:p w14:paraId="7AA07F19" w14:textId="3E40AFF9"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c) Thẻ thường trú dài hạn ở nước ngoài của cơ quan nước ngoài có thẩm quyền cấp;</w:t>
      </w:r>
    </w:p>
    <w:p w14:paraId="7A38E14F" w14:textId="52ABBE7E"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d) Giấy tờ hợp pháp khác thể hiện việc định cư ở nước ngoài theo quy định của Chính phủ.</w:t>
      </w:r>
    </w:p>
    <w:p w14:paraId="73287E05" w14:textId="5E82590D"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3. Trường hợp quy định tại điểm c khoản 1</w:t>
      </w:r>
      <w:r w:rsidR="00A03939">
        <w:rPr>
          <w:sz w:val="28"/>
          <w:szCs w:val="28"/>
        </w:rPr>
        <w:t xml:space="preserve">, </w:t>
      </w:r>
      <w:r w:rsidR="003B56C3" w:rsidRPr="003B56C3">
        <w:rPr>
          <w:sz w:val="28"/>
          <w:szCs w:val="28"/>
        </w:rPr>
        <w:t xml:space="preserve">điểm b khoản 2 Điều 70 </w:t>
      </w:r>
      <w:r w:rsidR="00A03939">
        <w:rPr>
          <w:sz w:val="28"/>
          <w:szCs w:val="28"/>
        </w:rPr>
        <w:t xml:space="preserve">hoặc </w:t>
      </w:r>
      <w:r w:rsidR="00A03939" w:rsidRPr="003B56C3">
        <w:rPr>
          <w:sz w:val="28"/>
          <w:szCs w:val="28"/>
        </w:rPr>
        <w:t>điểm c khoản 1 Điều 102</w:t>
      </w:r>
      <w:r w:rsidR="00A03939">
        <w:rPr>
          <w:sz w:val="28"/>
          <w:szCs w:val="28"/>
        </w:rPr>
        <w:t xml:space="preserve"> </w:t>
      </w:r>
      <w:r w:rsidR="00A03939" w:rsidRPr="003B56C3">
        <w:rPr>
          <w:sz w:val="28"/>
          <w:szCs w:val="28"/>
        </w:rPr>
        <w:t>của Luật</w:t>
      </w:r>
      <w:r w:rsidR="00A03939">
        <w:rPr>
          <w:sz w:val="28"/>
          <w:szCs w:val="28"/>
        </w:rPr>
        <w:t xml:space="preserve"> Bảo hiểm xã hội số 41/2024/QH15</w:t>
      </w:r>
      <w:r w:rsidR="003B56C3" w:rsidRPr="003B56C3">
        <w:rPr>
          <w:sz w:val="28"/>
          <w:szCs w:val="28"/>
        </w:rPr>
        <w:t xml:space="preserve">, ngoài hồ sơ quy định tại khoản 1 Điều này thì có thêm bản tóm tắt hồ sơ bệnh án hoặc bản chính hoặc bản sao giấy ra viện. </w:t>
      </w:r>
    </w:p>
    <w:p w14:paraId="73777C6D" w14:textId="162F86C1"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4. Trường hợp quy định tại điểm d khoản 1</w:t>
      </w:r>
      <w:r w:rsidR="00A03939">
        <w:rPr>
          <w:sz w:val="28"/>
          <w:szCs w:val="28"/>
        </w:rPr>
        <w:t xml:space="preserve">, </w:t>
      </w:r>
      <w:r w:rsidR="003B56C3" w:rsidRPr="003B56C3">
        <w:rPr>
          <w:sz w:val="28"/>
          <w:szCs w:val="28"/>
        </w:rPr>
        <w:t>điểm c khoản 2 Điều 70</w:t>
      </w:r>
      <w:r w:rsidR="00A03939">
        <w:rPr>
          <w:sz w:val="28"/>
          <w:szCs w:val="28"/>
        </w:rPr>
        <w:t xml:space="preserve"> hoặc </w:t>
      </w:r>
      <w:r w:rsidR="003B56C3" w:rsidRPr="003B56C3">
        <w:rPr>
          <w:sz w:val="28"/>
          <w:szCs w:val="28"/>
        </w:rPr>
        <w:t xml:space="preserve"> </w:t>
      </w:r>
      <w:r w:rsidR="00A03939" w:rsidRPr="003B56C3">
        <w:rPr>
          <w:sz w:val="28"/>
          <w:szCs w:val="28"/>
        </w:rPr>
        <w:t>điểm d khoản 1 Điều 102</w:t>
      </w:r>
      <w:r w:rsidR="00A03939">
        <w:rPr>
          <w:sz w:val="28"/>
          <w:szCs w:val="28"/>
        </w:rPr>
        <w:t xml:space="preserve"> </w:t>
      </w:r>
      <w:r w:rsidR="003B56C3" w:rsidRPr="003B56C3">
        <w:rPr>
          <w:sz w:val="28"/>
          <w:szCs w:val="28"/>
        </w:rPr>
        <w:t xml:space="preserve">của </w:t>
      </w:r>
      <w:r w:rsidR="009A4E1A" w:rsidRPr="003B56C3">
        <w:rPr>
          <w:sz w:val="28"/>
          <w:szCs w:val="28"/>
        </w:rPr>
        <w:t>Luật</w:t>
      </w:r>
      <w:r w:rsidR="009A4E1A">
        <w:rPr>
          <w:sz w:val="28"/>
          <w:szCs w:val="28"/>
        </w:rPr>
        <w:t xml:space="preserve"> Bảo hiểm xã hội số 41/2024/QH15</w:t>
      </w:r>
      <w:r w:rsidR="003B56C3" w:rsidRPr="003B56C3">
        <w:rPr>
          <w:sz w:val="28"/>
          <w:szCs w:val="28"/>
        </w:rPr>
        <w:t xml:space="preserve">, ngoài hồ </w:t>
      </w:r>
      <w:r w:rsidR="003B56C3" w:rsidRPr="003B56C3">
        <w:rPr>
          <w:sz w:val="28"/>
          <w:szCs w:val="28"/>
        </w:rPr>
        <w:lastRenderedPageBreak/>
        <w:t>sơ quy định tại khoản 1 Điều này thì có thêm biên bản giám định mức suy giảm khả năng lao động của Hội đồng giám định y khoa hoặc bản sao giấy xác nhận mức độ khuyết tật đặc biệt nặng.</w:t>
      </w:r>
      <w:bookmarkStart w:id="7" w:name="2koq656" w:colFirst="0" w:colLast="0"/>
      <w:bookmarkEnd w:id="7"/>
    </w:p>
    <w:p w14:paraId="49ED501E" w14:textId="653A4AF8" w:rsidR="003B56C3" w:rsidRPr="003B56C3" w:rsidRDefault="003B56C3" w:rsidP="00756D37">
      <w:pPr>
        <w:pStyle w:val="Heading2"/>
      </w:pPr>
      <w:r w:rsidRPr="003B56C3">
        <w:t xml:space="preserve">Điều </w:t>
      </w:r>
      <w:r w:rsidR="00405848">
        <w:t>1</w:t>
      </w:r>
      <w:r w:rsidR="005364DD">
        <w:t>7</w:t>
      </w:r>
      <w:r w:rsidRPr="003B56C3">
        <w:t>. Giải quyết hưởng lương hưu</w:t>
      </w:r>
      <w:r w:rsidR="00D45045">
        <w:t xml:space="preserve"> </w:t>
      </w:r>
      <w:r w:rsidR="00D45045" w:rsidRPr="003B56C3">
        <w:t>đối với người tham gia bảo hiểm xã hội bắt buộc</w:t>
      </w:r>
      <w:r w:rsidRPr="003B56C3">
        <w:t>, hưởng bảo hiểm xã hội một lần</w:t>
      </w:r>
      <w:r w:rsidR="00972AA5">
        <w:t xml:space="preserve"> đối với</w:t>
      </w:r>
      <w:r w:rsidR="00972AA5" w:rsidRPr="003B56C3">
        <w:t xml:space="preserve"> người lao động</w:t>
      </w:r>
      <w:r w:rsidR="00972AA5">
        <w:t xml:space="preserve"> đang tham gia bảo hiểm xã hội bắt buộc, </w:t>
      </w:r>
      <w:r w:rsidR="00972AA5" w:rsidRPr="003B56C3">
        <w:t>người đang bảo lưu thời gian đóng bảo hiểm xã hội, người tham gia bảo hiểm xã hội tự nguyện</w:t>
      </w:r>
      <w:r w:rsidRPr="003B56C3">
        <w:t xml:space="preserve"> </w:t>
      </w:r>
    </w:p>
    <w:p w14:paraId="302765BE" w14:textId="082473A7"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1. Trong thời hạn 20 ngày trước thời điểm người lao động đủ điều kiện hưởng lương hưu, người sử dụng lao động nộp hồ sơ quy định tại </w:t>
      </w:r>
      <w:r w:rsidR="00AC772C">
        <w:rPr>
          <w:sz w:val="28"/>
          <w:szCs w:val="28"/>
        </w:rPr>
        <w:t>Điều 1</w:t>
      </w:r>
      <w:r w:rsidR="0028137D">
        <w:rPr>
          <w:sz w:val="28"/>
          <w:szCs w:val="28"/>
        </w:rPr>
        <w:t>5</w:t>
      </w:r>
      <w:r w:rsidR="00471ADD">
        <w:rPr>
          <w:sz w:val="28"/>
          <w:szCs w:val="28"/>
        </w:rPr>
        <w:t xml:space="preserve"> của Nghị định này </w:t>
      </w:r>
      <w:r w:rsidR="003B56C3" w:rsidRPr="003B56C3">
        <w:rPr>
          <w:sz w:val="28"/>
          <w:szCs w:val="28"/>
        </w:rPr>
        <w:t xml:space="preserve">cho cơ quan bảo hiểm xã hội. </w:t>
      </w:r>
    </w:p>
    <w:p w14:paraId="7276F181" w14:textId="5F1DC771"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Trong thời hạn 20 ngày trước thời điểm đủ điều kiện hưởng lương hưu, người đang bảo lưu thời gian đóng bảo hiểm xã hội bắt buộc nộp hồ sơ quy định tại Điều </w:t>
      </w:r>
      <w:r w:rsidR="00471ADD">
        <w:rPr>
          <w:sz w:val="28"/>
          <w:szCs w:val="28"/>
        </w:rPr>
        <w:t>1</w:t>
      </w:r>
      <w:r w:rsidR="0028137D">
        <w:rPr>
          <w:sz w:val="28"/>
          <w:szCs w:val="28"/>
        </w:rPr>
        <w:t xml:space="preserve">5 </w:t>
      </w:r>
      <w:r w:rsidR="003B56C3" w:rsidRPr="003B56C3">
        <w:rPr>
          <w:sz w:val="28"/>
          <w:szCs w:val="28"/>
        </w:rPr>
        <w:t xml:space="preserve">của </w:t>
      </w:r>
      <w:r w:rsidR="00471ADD">
        <w:rPr>
          <w:sz w:val="28"/>
          <w:szCs w:val="28"/>
        </w:rPr>
        <w:t>Nghị đ</w:t>
      </w:r>
      <w:r w:rsidR="00187308">
        <w:rPr>
          <w:sz w:val="28"/>
          <w:szCs w:val="28"/>
        </w:rPr>
        <w:t xml:space="preserve">ịnh này </w:t>
      </w:r>
      <w:r w:rsidR="003B56C3" w:rsidRPr="003B56C3">
        <w:rPr>
          <w:sz w:val="28"/>
          <w:szCs w:val="28"/>
        </w:rPr>
        <w:t>cho cơ quan bảo hiểm xã hội.</w:t>
      </w:r>
    </w:p>
    <w:p w14:paraId="581BC6A4" w14:textId="2D4CAA14"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2. Người lao động khi đủ điều kiện hưởng bảo hiểm xã hội một lần nộp hồ sơ quy định tại </w:t>
      </w:r>
      <w:r w:rsidR="00AC772C">
        <w:rPr>
          <w:sz w:val="28"/>
          <w:szCs w:val="28"/>
        </w:rPr>
        <w:t>Điều 1</w:t>
      </w:r>
      <w:r w:rsidR="0028137D">
        <w:rPr>
          <w:sz w:val="28"/>
          <w:szCs w:val="28"/>
        </w:rPr>
        <w:t>6</w:t>
      </w:r>
      <w:r w:rsidR="00AC772C">
        <w:rPr>
          <w:sz w:val="28"/>
          <w:szCs w:val="28"/>
        </w:rPr>
        <w:t xml:space="preserve"> của Nghị định này</w:t>
      </w:r>
      <w:r w:rsidR="009A4E1A" w:rsidRPr="003B56C3">
        <w:rPr>
          <w:sz w:val="28"/>
          <w:szCs w:val="28"/>
        </w:rPr>
        <w:t xml:space="preserve"> </w:t>
      </w:r>
      <w:r w:rsidR="003B56C3" w:rsidRPr="003B56C3">
        <w:rPr>
          <w:sz w:val="28"/>
          <w:szCs w:val="28"/>
        </w:rPr>
        <w:t>cho cơ quan bảo hiểm xã hội.</w:t>
      </w:r>
      <w:r w:rsidR="00C1404C">
        <w:rPr>
          <w:sz w:val="28"/>
          <w:szCs w:val="28"/>
        </w:rPr>
        <w:t xml:space="preserve"> </w:t>
      </w:r>
      <w:r w:rsidR="00C1404C" w:rsidRPr="003B56C3">
        <w:rPr>
          <w:sz w:val="28"/>
          <w:szCs w:val="28"/>
        </w:rPr>
        <w:t>Thời điểm kết thúc ngày cuối cùng của tháng dừng đóng bảo hiểm xã hội hoặc tháng chấm dứt hợp đồng lao động là căn cứ để xác định thời điểm đủ điều kiện giải quyết hưởng bảo hiểm xã hội một lần đối với trường hợp người hưởng bảo hiểm xã hội theo quy định tại điểm đ khoản 1 Điều 102 của Luật</w:t>
      </w:r>
      <w:r w:rsidR="00C1404C">
        <w:rPr>
          <w:sz w:val="28"/>
          <w:szCs w:val="28"/>
        </w:rPr>
        <w:t xml:space="preserve"> Bảo hiểm xã hội số 41/2024/QH15</w:t>
      </w:r>
      <w:r w:rsidR="00C1404C" w:rsidRPr="003B56C3">
        <w:rPr>
          <w:sz w:val="28"/>
          <w:szCs w:val="28"/>
        </w:rPr>
        <w:t>.</w:t>
      </w:r>
    </w:p>
    <w:p w14:paraId="3CA06742" w14:textId="27DA6674"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3. Trong thời hạn 20 ngày</w:t>
      </w:r>
      <w:r w:rsidR="00AC772C">
        <w:rPr>
          <w:sz w:val="28"/>
          <w:szCs w:val="28"/>
        </w:rPr>
        <w:t xml:space="preserve"> </w:t>
      </w:r>
      <w:r w:rsidR="003B56C3" w:rsidRPr="003B56C3">
        <w:rPr>
          <w:sz w:val="28"/>
          <w:szCs w:val="28"/>
        </w:rPr>
        <w:t>kể từ ngày nhận đủ hồ sơ theo quy định đối với người đề nghị hưởng lương hưu hoặc trong thời hạn 07 ngày làm việc kể từ ngày nhận đủ hồ sơ theo quy định đối với người đề nghị hưởng bảo hiểm xã hội một lần, cơ quan bảo hiểm xã hội có trách nhiệm giải quyết; trường hợp không giải quyết thì phải trả lời bằng văn bản và nêu rõ lý do.</w:t>
      </w:r>
      <w:bookmarkStart w:id="8" w:name="zu0gcz" w:colFirst="0" w:colLast="0"/>
      <w:bookmarkEnd w:id="8"/>
    </w:p>
    <w:p w14:paraId="70A6151B" w14:textId="2583CD59" w:rsidR="003B56C3" w:rsidRPr="003B56C3" w:rsidRDefault="003B56C3" w:rsidP="00756D37">
      <w:pPr>
        <w:pStyle w:val="Heading2"/>
      </w:pPr>
      <w:r w:rsidRPr="003B56C3">
        <w:t xml:space="preserve">Điều </w:t>
      </w:r>
      <w:r w:rsidR="00405848">
        <w:t>1</w:t>
      </w:r>
      <w:r w:rsidR="005364DD">
        <w:t>8</w:t>
      </w:r>
      <w:r w:rsidRPr="003B56C3">
        <w:t>. Hồ sơ đề nghị tiếp tục hưởng lương hưu, trợ cấp bảo hiểm xã hội hằng tháng trong trường hợp đã bị tạm dừng hoặc chấm dứt hưởng</w:t>
      </w:r>
    </w:p>
    <w:p w14:paraId="2E84AD9D" w14:textId="246BF76A"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Hồ sơ đề nghị tiếp tục hưởng lương hưu, trợ cấp bảo hiểm xã hội hằng tháng đối với các trường hợp quy định tại điểm a và điểm b khoản 3 và khoản 4 Điều 75 của </w:t>
      </w:r>
      <w:r w:rsidR="009A4E1A" w:rsidRPr="003B56C3">
        <w:rPr>
          <w:sz w:val="28"/>
          <w:szCs w:val="28"/>
        </w:rPr>
        <w:t>Luật</w:t>
      </w:r>
      <w:r w:rsidR="009A4E1A">
        <w:rPr>
          <w:sz w:val="28"/>
          <w:szCs w:val="28"/>
        </w:rPr>
        <w:t xml:space="preserve"> Bảo hiểm xã hội số 41/2024/QH15</w:t>
      </w:r>
      <w:r w:rsidR="009A4E1A" w:rsidRPr="003B56C3">
        <w:rPr>
          <w:sz w:val="28"/>
          <w:szCs w:val="28"/>
        </w:rPr>
        <w:t xml:space="preserve"> </w:t>
      </w:r>
      <w:r w:rsidR="003B56C3" w:rsidRPr="003B56C3">
        <w:rPr>
          <w:sz w:val="28"/>
          <w:szCs w:val="28"/>
        </w:rPr>
        <w:t>bao gồm văn bản đề nghị tiếp tục hưởng lương hưu, trợ cấp bảo hiểm xã hội hằng tháng và giấy tờ khác tùy theo từng trường hợp sau đây:</w:t>
      </w:r>
    </w:p>
    <w:p w14:paraId="33051CCE" w14:textId="5CFF5973"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1. Văn bản của cơ quan nhà nước có thẩm quyền về việc trở về nước đối với trường hợp quy định điểm a khoản 3 Điều 75 của </w:t>
      </w:r>
      <w:r w:rsidR="009A4E1A" w:rsidRPr="003B56C3">
        <w:rPr>
          <w:sz w:val="28"/>
          <w:szCs w:val="28"/>
        </w:rPr>
        <w:t>Luật</w:t>
      </w:r>
      <w:r w:rsidR="009A4E1A">
        <w:rPr>
          <w:sz w:val="28"/>
          <w:szCs w:val="28"/>
        </w:rPr>
        <w:t xml:space="preserve"> Bảo hiểm xã hội số </w:t>
      </w:r>
      <w:r w:rsidR="009A4E1A">
        <w:rPr>
          <w:sz w:val="28"/>
          <w:szCs w:val="28"/>
        </w:rPr>
        <w:lastRenderedPageBreak/>
        <w:t>41/2024/QH15</w:t>
      </w:r>
      <w:r w:rsidR="003B56C3" w:rsidRPr="003B56C3">
        <w:rPr>
          <w:sz w:val="28"/>
          <w:szCs w:val="28"/>
        </w:rPr>
        <w:t>;</w:t>
      </w:r>
    </w:p>
    <w:p w14:paraId="662ECA39" w14:textId="4B17769B"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2. Quyết định của Tòa án hủy bỏ quyết định tuyên bố mất tích hoặc hủy bỏ</w:t>
      </w:r>
      <w:r w:rsidR="003B56C3" w:rsidRPr="003B56C3">
        <w:rPr>
          <w:strike/>
          <w:sz w:val="28"/>
          <w:szCs w:val="28"/>
        </w:rPr>
        <w:t xml:space="preserve"> </w:t>
      </w:r>
      <w:r w:rsidR="003B56C3" w:rsidRPr="003B56C3">
        <w:rPr>
          <w:sz w:val="28"/>
          <w:szCs w:val="28"/>
        </w:rPr>
        <w:t xml:space="preserve">quyết định tuyên bố là đã chết đối với trường hợp quy định điểm b khoản 3 Điều 75 của </w:t>
      </w:r>
      <w:r w:rsidR="009A4E1A" w:rsidRPr="003B56C3">
        <w:rPr>
          <w:sz w:val="28"/>
          <w:szCs w:val="28"/>
        </w:rPr>
        <w:t>Luật</w:t>
      </w:r>
      <w:r w:rsidR="009A4E1A">
        <w:rPr>
          <w:sz w:val="28"/>
          <w:szCs w:val="28"/>
        </w:rPr>
        <w:t xml:space="preserve"> Bảo hiểm xã hội số 41/2024/QH15</w:t>
      </w:r>
      <w:r w:rsidR="003B56C3" w:rsidRPr="003B56C3">
        <w:rPr>
          <w:sz w:val="28"/>
          <w:szCs w:val="28"/>
        </w:rPr>
        <w:t>.</w:t>
      </w:r>
      <w:bookmarkStart w:id="9" w:name="3jtnz0s" w:colFirst="0" w:colLast="0"/>
      <w:bookmarkEnd w:id="9"/>
    </w:p>
    <w:p w14:paraId="2C10E02C" w14:textId="0883DD17" w:rsidR="003B56C3" w:rsidRPr="003B56C3" w:rsidRDefault="003B56C3" w:rsidP="00756D37">
      <w:pPr>
        <w:pStyle w:val="Heading2"/>
      </w:pPr>
      <w:r w:rsidRPr="003B56C3">
        <w:t xml:space="preserve">Điều </w:t>
      </w:r>
      <w:r w:rsidR="00405848">
        <w:t>1</w:t>
      </w:r>
      <w:r w:rsidR="005364DD">
        <w:t>9</w:t>
      </w:r>
      <w:r w:rsidRPr="003B56C3">
        <w:t xml:space="preserve">. Giải quyết tiếp tục hưởng lương hưu, trợ cấp bảo hiểm xã hội hằng tháng trong trường hợp đã bị tạm dừng hoặc chấm dứt hưởng </w:t>
      </w:r>
    </w:p>
    <w:p w14:paraId="1E74CE4E" w14:textId="255DE91C"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1. Người đề nghị tiếp tục hưởng lương hưu, trợ cấp bảo hiểm xã hội hằng tháng nộp hồ sơ quy định tại Điều </w:t>
      </w:r>
      <w:r w:rsidR="00DB7E6A">
        <w:rPr>
          <w:sz w:val="28"/>
          <w:szCs w:val="28"/>
        </w:rPr>
        <w:t>1</w:t>
      </w:r>
      <w:r w:rsidR="003E3552">
        <w:rPr>
          <w:sz w:val="28"/>
          <w:szCs w:val="28"/>
        </w:rPr>
        <w:t>8</w:t>
      </w:r>
      <w:r w:rsidR="00DB7E6A">
        <w:rPr>
          <w:sz w:val="28"/>
          <w:szCs w:val="28"/>
        </w:rPr>
        <w:t xml:space="preserve"> của Nghị định này </w:t>
      </w:r>
      <w:r w:rsidR="003B56C3" w:rsidRPr="003B56C3">
        <w:rPr>
          <w:sz w:val="28"/>
          <w:szCs w:val="28"/>
        </w:rPr>
        <w:t>cho cơ quan bảo hiểm xã hội.</w:t>
      </w:r>
    </w:p>
    <w:p w14:paraId="021B4368" w14:textId="22D21770" w:rsidR="003B56C3" w:rsidRPr="003B56C3" w:rsidRDefault="00B66A5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2. Trong thời hạn 10 ngày làm việc kể từ ngày nhận đủ hồ sơ theo quy định, cơ quan bảo hiểm xã hội có trách nhiệm giải quyết; trường hợp không giải quyết thì phải trả lời bằng văn bản và nêu rõ lý do.</w:t>
      </w:r>
      <w:bookmarkStart w:id="10" w:name="1yyy98l" w:colFirst="0" w:colLast="0"/>
      <w:bookmarkEnd w:id="10"/>
    </w:p>
    <w:p w14:paraId="6AF5A1AE" w14:textId="453C550C" w:rsidR="003B56C3" w:rsidRPr="003B56C3" w:rsidRDefault="003B56C3" w:rsidP="00756D37">
      <w:pPr>
        <w:pStyle w:val="Heading2"/>
      </w:pPr>
      <w:r w:rsidRPr="003B56C3">
        <w:t xml:space="preserve">Điều </w:t>
      </w:r>
      <w:r w:rsidR="005364DD">
        <w:t>20</w:t>
      </w:r>
      <w:r w:rsidRPr="003B56C3">
        <w:t xml:space="preserve">. </w:t>
      </w:r>
      <w:r w:rsidR="008B0089">
        <w:rPr>
          <w:lang w:val="vi-VN"/>
        </w:rPr>
        <w:t>Hồ sơ đề nghị t</w:t>
      </w:r>
      <w:r w:rsidRPr="003B56C3">
        <w:t xml:space="preserve">hay đổi hình thức nhận, nơi nhận lương hưu, trợ cấp bảo hiểm xã hội hằng tháng </w:t>
      </w:r>
    </w:p>
    <w:p w14:paraId="6C487331" w14:textId="485C0791" w:rsidR="003B56C3" w:rsidRPr="006006BA" w:rsidRDefault="00D74849" w:rsidP="00756D37">
      <w:pPr>
        <w:widowControl w:val="0"/>
        <w:tabs>
          <w:tab w:val="left" w:pos="720"/>
        </w:tabs>
        <w:spacing w:before="120" w:after="120" w:line="288" w:lineRule="auto"/>
        <w:ind w:firstLine="567"/>
        <w:jc w:val="both"/>
        <w:rPr>
          <w:spacing w:val="-4"/>
          <w:sz w:val="28"/>
          <w:szCs w:val="28"/>
        </w:rPr>
      </w:pPr>
      <w:r w:rsidRPr="006006BA">
        <w:rPr>
          <w:spacing w:val="-4"/>
          <w:sz w:val="28"/>
          <w:szCs w:val="28"/>
        </w:rPr>
        <w:tab/>
      </w:r>
      <w:r w:rsidR="003B56C3" w:rsidRPr="006006BA">
        <w:rPr>
          <w:spacing w:val="-4"/>
          <w:sz w:val="28"/>
          <w:szCs w:val="28"/>
        </w:rPr>
        <w:t xml:space="preserve">1. </w:t>
      </w:r>
      <w:r w:rsidR="008B0089" w:rsidRPr="006006BA">
        <w:rPr>
          <w:spacing w:val="-4"/>
          <w:sz w:val="28"/>
          <w:szCs w:val="28"/>
          <w:lang w:val="vi-VN"/>
        </w:rPr>
        <w:t xml:space="preserve">Hồ sơ đề nghị </w:t>
      </w:r>
      <w:r w:rsidR="003B56C3" w:rsidRPr="006006BA">
        <w:rPr>
          <w:spacing w:val="-4"/>
          <w:sz w:val="28"/>
          <w:szCs w:val="28"/>
        </w:rPr>
        <w:t xml:space="preserve">thay đổi hình thức nhận hoặc thay đổi nơi nhận </w:t>
      </w:r>
      <w:r w:rsidR="0072581F" w:rsidRPr="006006BA">
        <w:rPr>
          <w:spacing w:val="-4"/>
          <w:sz w:val="28"/>
          <w:szCs w:val="28"/>
          <w:lang w:val="vi-VN"/>
        </w:rPr>
        <w:t xml:space="preserve">lương hưu, trợ cấp bảo hiểm xã hội hằng tháng là </w:t>
      </w:r>
      <w:r w:rsidR="003B56C3" w:rsidRPr="006006BA">
        <w:rPr>
          <w:spacing w:val="-4"/>
          <w:sz w:val="28"/>
          <w:szCs w:val="28"/>
        </w:rPr>
        <w:t>văn bản</w:t>
      </w:r>
      <w:r w:rsidR="0072581F" w:rsidRPr="006006BA">
        <w:rPr>
          <w:spacing w:val="-4"/>
          <w:sz w:val="28"/>
          <w:szCs w:val="28"/>
          <w:lang w:val="vi-VN"/>
        </w:rPr>
        <w:t xml:space="preserve"> đề nghị</w:t>
      </w:r>
      <w:r w:rsidR="003B56C3" w:rsidRPr="006006BA">
        <w:rPr>
          <w:spacing w:val="-4"/>
          <w:sz w:val="28"/>
          <w:szCs w:val="28"/>
        </w:rPr>
        <w:t xml:space="preserve"> gửi cơ quan bảo hiểm xã hội. </w:t>
      </w:r>
    </w:p>
    <w:p w14:paraId="32780D9F" w14:textId="444365C2" w:rsidR="003B56C3" w:rsidRPr="003B56C3" w:rsidRDefault="00D7484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2. Trong thời hạn 05 ngày làm việc kể từ ngày nhận được văn bản quy định tại khoản 1</w:t>
      </w:r>
      <w:r w:rsidR="008B4A6B">
        <w:rPr>
          <w:sz w:val="28"/>
          <w:szCs w:val="28"/>
        </w:rPr>
        <w:t xml:space="preserve"> Điều này</w:t>
      </w:r>
      <w:r w:rsidR="003B56C3" w:rsidRPr="003B56C3">
        <w:rPr>
          <w:sz w:val="28"/>
          <w:szCs w:val="28"/>
        </w:rPr>
        <w:t>, cơ quan bảo hiểm xã hội có trách nhiệm giải quyết; trường hợp không giải quyết thì phải trả lời bằng văn bản và nêu rõ lý do.</w:t>
      </w:r>
      <w:bookmarkStart w:id="11" w:name="4iylrwe" w:colFirst="0" w:colLast="0"/>
      <w:bookmarkEnd w:id="11"/>
    </w:p>
    <w:p w14:paraId="42AF591D" w14:textId="18D422A0" w:rsidR="003B56C3" w:rsidRPr="003B56C3" w:rsidRDefault="003B56C3" w:rsidP="00756D37">
      <w:pPr>
        <w:pStyle w:val="Heading2"/>
      </w:pPr>
      <w:r w:rsidRPr="003B56C3">
        <w:t xml:space="preserve">Điều </w:t>
      </w:r>
      <w:r w:rsidR="00405848">
        <w:t>2</w:t>
      </w:r>
      <w:r w:rsidR="005364DD">
        <w:t>1</w:t>
      </w:r>
      <w:r w:rsidRPr="003B56C3">
        <w:t xml:space="preserve">. Hồ sơ, trình tự khám giám định mức suy giảm khả năng lao động để giải quyết chế độ bảo hiểm xã hội </w:t>
      </w:r>
    </w:p>
    <w:p w14:paraId="5BFA8AE5" w14:textId="03EEEC17" w:rsidR="003B56C3" w:rsidRPr="003B56C3" w:rsidRDefault="00D7484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1. Hồ sơ, trình tự khám giám định mức suy giảm khả năng lao động để giải quyết chế độ bảo hiểm xã hội do Bộ trưởng Bộ Y tế quy định.</w:t>
      </w:r>
    </w:p>
    <w:p w14:paraId="738ECED4" w14:textId="7FE3DC6F" w:rsidR="003B56C3" w:rsidRPr="003B56C3" w:rsidRDefault="00D7484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2. Việc khám giám định mức suy giảm khả năng lao động phải bảo đảm chính xác, công khai, minh bạch. Hội đồng giám định y khoa chịu trách nhiệm về tính chính xác của kết quả giám định.</w:t>
      </w:r>
      <w:bookmarkStart w:id="12" w:name="2y3w247" w:colFirst="0" w:colLast="0"/>
      <w:bookmarkEnd w:id="12"/>
    </w:p>
    <w:p w14:paraId="6DB05A01" w14:textId="62D0507C" w:rsidR="003B56C3" w:rsidRPr="003B56C3" w:rsidRDefault="003B56C3" w:rsidP="00756D37">
      <w:pPr>
        <w:pStyle w:val="Heading2"/>
      </w:pPr>
      <w:r w:rsidRPr="003B56C3">
        <w:t xml:space="preserve">Điều </w:t>
      </w:r>
      <w:r w:rsidR="00405848">
        <w:t>2</w:t>
      </w:r>
      <w:r w:rsidR="005364DD">
        <w:t>2</w:t>
      </w:r>
      <w:r w:rsidRPr="003B56C3">
        <w:t xml:space="preserve">. Hồ sơ đề nghị hưởng lương hưu đối với người tham gia bảo hiểm xã hội tự nguyện </w:t>
      </w:r>
    </w:p>
    <w:p w14:paraId="4AB8E2BC" w14:textId="2FCCE1DA" w:rsidR="003B56C3" w:rsidRPr="003B56C3" w:rsidRDefault="00D74849" w:rsidP="00756D37">
      <w:pPr>
        <w:widowControl w:val="0"/>
        <w:tabs>
          <w:tab w:val="left" w:pos="720"/>
        </w:tabs>
        <w:spacing w:before="120" w:after="120" w:line="288" w:lineRule="auto"/>
        <w:ind w:firstLine="567"/>
        <w:jc w:val="both"/>
        <w:rPr>
          <w:sz w:val="28"/>
          <w:szCs w:val="28"/>
        </w:rPr>
      </w:pPr>
      <w:r>
        <w:rPr>
          <w:sz w:val="28"/>
          <w:szCs w:val="28"/>
        </w:rPr>
        <w:tab/>
      </w:r>
      <w:r w:rsidR="003B56C3" w:rsidRPr="003B56C3">
        <w:rPr>
          <w:sz w:val="28"/>
          <w:szCs w:val="28"/>
        </w:rPr>
        <w:t xml:space="preserve">Hồ sơ đề nghị hưởng lương hưu đối với người tham gia bảo hiểm xã hội tự nguyện </w:t>
      </w:r>
      <w:r w:rsidR="00697837">
        <w:rPr>
          <w:sz w:val="28"/>
          <w:szCs w:val="28"/>
        </w:rPr>
        <w:t xml:space="preserve">là </w:t>
      </w:r>
      <w:r w:rsidR="003B56C3" w:rsidRPr="003B56C3">
        <w:rPr>
          <w:sz w:val="28"/>
          <w:szCs w:val="28"/>
        </w:rPr>
        <w:t>văn bản đề nghị hưởng lương hưu.</w:t>
      </w:r>
      <w:bookmarkStart w:id="13" w:name="20xfydz" w:colFirst="0" w:colLast="0"/>
      <w:bookmarkStart w:id="14" w:name="4kx3h1s" w:colFirst="0" w:colLast="0"/>
      <w:bookmarkEnd w:id="13"/>
      <w:bookmarkEnd w:id="14"/>
    </w:p>
    <w:p w14:paraId="31DF101A" w14:textId="359D01D0" w:rsidR="003B56C3" w:rsidRPr="003B56C3" w:rsidRDefault="003B56C3" w:rsidP="00756D37">
      <w:pPr>
        <w:pStyle w:val="Heading2"/>
      </w:pPr>
      <w:r w:rsidRPr="003B56C3">
        <w:t xml:space="preserve">Điều </w:t>
      </w:r>
      <w:r w:rsidR="00405848">
        <w:t>2</w:t>
      </w:r>
      <w:r w:rsidR="005364DD">
        <w:t>3</w:t>
      </w:r>
      <w:r w:rsidRPr="003B56C3">
        <w:t>. Giải quyết hưởng lương hưu</w:t>
      </w:r>
      <w:r w:rsidR="00070EB8">
        <w:t xml:space="preserve"> </w:t>
      </w:r>
      <w:r w:rsidRPr="003B56C3">
        <w:t>đối với người đang bảo lưu thời gian đóng bảo hiểm xã hội, người tham gia bảo hiểm xã hội tự nguyện</w:t>
      </w:r>
    </w:p>
    <w:p w14:paraId="55798C10" w14:textId="0BEFD651"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1. Trong thời hạn 20 ngày trước thời điểm đủ điều kiện hưởng lương hưu, </w:t>
      </w:r>
      <w:r w:rsidRPr="003B56C3">
        <w:rPr>
          <w:sz w:val="28"/>
          <w:szCs w:val="28"/>
        </w:rPr>
        <w:lastRenderedPageBreak/>
        <w:t xml:space="preserve">người đang bảo lưu thời gian đóng bảo hiểm xã hội, người tham gia bảo hiểm xã hội tự nguyện nộp hồ sơ quy định tại </w:t>
      </w:r>
      <w:r w:rsidR="00070EB8">
        <w:rPr>
          <w:sz w:val="28"/>
          <w:szCs w:val="28"/>
        </w:rPr>
        <w:t xml:space="preserve">Điều 21 của Nghị </w:t>
      </w:r>
      <w:r w:rsidR="00012B9F">
        <w:rPr>
          <w:sz w:val="28"/>
          <w:szCs w:val="28"/>
        </w:rPr>
        <w:t xml:space="preserve">này </w:t>
      </w:r>
      <w:r w:rsidRPr="003B56C3">
        <w:rPr>
          <w:sz w:val="28"/>
          <w:szCs w:val="28"/>
        </w:rPr>
        <w:t>cho cơ quan bảo hiểm xã hội.</w:t>
      </w:r>
    </w:p>
    <w:p w14:paraId="32FF1AC1" w14:textId="4EA4302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2. Người lao động khi đủ điều kiện và có yêu cầu hưởng bảo hiểm xã hội một lần nộp hồ sơ quy định tại Điều 106 của </w:t>
      </w:r>
      <w:r w:rsidR="009A4E1A" w:rsidRPr="003B56C3">
        <w:rPr>
          <w:sz w:val="28"/>
          <w:szCs w:val="28"/>
        </w:rPr>
        <w:t>Luật</w:t>
      </w:r>
      <w:r w:rsidR="009A4E1A">
        <w:rPr>
          <w:sz w:val="28"/>
          <w:szCs w:val="28"/>
        </w:rPr>
        <w:t xml:space="preserve"> Bảo hiểm xã hội số 41/2024/QH15</w:t>
      </w:r>
      <w:r w:rsidR="009A4E1A" w:rsidRPr="003B56C3">
        <w:rPr>
          <w:sz w:val="28"/>
          <w:szCs w:val="28"/>
        </w:rPr>
        <w:t xml:space="preserve"> </w:t>
      </w:r>
      <w:r w:rsidRPr="003B56C3">
        <w:rPr>
          <w:sz w:val="28"/>
          <w:szCs w:val="28"/>
        </w:rPr>
        <w:t>cho cơ quan bảo hiểm xã hội.</w:t>
      </w:r>
    </w:p>
    <w:p w14:paraId="2A6B33D6" w14:textId="571435E6"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3. Trong thời hạn 20 ngày, không bao gồm ngày nghỉ lễ, tết, kể từ ngày nhận đủ hồ sơ theo quy định đối với người đề nghị hưởng lương hưu cơ quan bảo hiểm xã hội có trách nhiệm giải quyết; trường hợp không giải quyết thì phải trả lời bằng văn bản và nêu rõ lý do.</w:t>
      </w:r>
    </w:p>
    <w:p w14:paraId="2257A5A1" w14:textId="634D1470" w:rsidR="00870FF2" w:rsidRPr="003B56C3" w:rsidRDefault="00870FF2" w:rsidP="00756D37">
      <w:pPr>
        <w:pStyle w:val="Heading1"/>
        <w:widowControl w:val="0"/>
        <w:tabs>
          <w:tab w:val="left" w:pos="720"/>
        </w:tabs>
        <w:spacing w:before="120" w:after="120" w:line="288" w:lineRule="auto"/>
      </w:pPr>
      <w:r w:rsidRPr="003B56C3">
        <w:t>Chương VI</w:t>
      </w:r>
      <w:r w:rsidR="00FB558F">
        <w:t>I</w:t>
      </w:r>
      <w:r w:rsidR="003B56C3" w:rsidRPr="003B56C3">
        <w:br/>
      </w:r>
      <w:r w:rsidR="00405848" w:rsidRPr="003B56C3">
        <w:t>HỒ SƠ HƯỞNG CHẾ ĐỘ TỬ TUẤT</w:t>
      </w:r>
    </w:p>
    <w:p w14:paraId="27A776C7" w14:textId="413A395A" w:rsidR="003B56C3" w:rsidRPr="003B56C3" w:rsidRDefault="003B56C3" w:rsidP="00756D37">
      <w:pPr>
        <w:pStyle w:val="Heading2"/>
      </w:pPr>
      <w:r w:rsidRPr="003B56C3">
        <w:t xml:space="preserve">Điều </w:t>
      </w:r>
      <w:r w:rsidR="00405848">
        <w:t>2</w:t>
      </w:r>
      <w:r w:rsidR="005364DD">
        <w:t>4</w:t>
      </w:r>
      <w:r w:rsidRPr="003B56C3">
        <w:t>. Hồ sơ đề nghị hưởng chế độ tử tuất</w:t>
      </w:r>
      <w:r w:rsidR="00E61B64">
        <w:t xml:space="preserve"> </w:t>
      </w:r>
      <w:r w:rsidR="00AA7709">
        <w:t>của bảo hiểm xã hội bắt buộc</w:t>
      </w:r>
    </w:p>
    <w:p w14:paraId="5E847B4B" w14:textId="77777777" w:rsidR="003B56C3" w:rsidRPr="003B56C3" w:rsidRDefault="003B56C3" w:rsidP="00756D37">
      <w:pPr>
        <w:widowControl w:val="0"/>
        <w:tabs>
          <w:tab w:val="left" w:pos="720"/>
        </w:tabs>
        <w:spacing w:before="120" w:after="120" w:line="288" w:lineRule="auto"/>
        <w:ind w:firstLine="567"/>
        <w:jc w:val="both"/>
        <w:rPr>
          <w:sz w:val="28"/>
          <w:szCs w:val="28"/>
        </w:rPr>
      </w:pPr>
      <w:bookmarkStart w:id="15" w:name="_Hlk174317715"/>
      <w:r w:rsidRPr="003B56C3">
        <w:rPr>
          <w:sz w:val="28"/>
          <w:szCs w:val="28"/>
        </w:rPr>
        <w:t>1. Hồ sơ đề nghị hưởng chế độ tử tuất đối với thân nhân của người đang tham gia bảo hiểm xã hội hoặc đang bảo lưu thời gian đóng bảo hiểm xã hội bao gồm:</w:t>
      </w:r>
    </w:p>
    <w:p w14:paraId="54C83538" w14:textId="25CEEB21" w:rsidR="003B56C3" w:rsidRPr="003B56C3" w:rsidRDefault="003B7FD5" w:rsidP="00756D37">
      <w:pPr>
        <w:widowControl w:val="0"/>
        <w:tabs>
          <w:tab w:val="left" w:pos="720"/>
        </w:tabs>
        <w:spacing w:before="120" w:after="120" w:line="288" w:lineRule="auto"/>
        <w:ind w:firstLine="567"/>
        <w:jc w:val="both"/>
        <w:rPr>
          <w:sz w:val="28"/>
          <w:szCs w:val="28"/>
        </w:rPr>
      </w:pPr>
      <w:r>
        <w:rPr>
          <w:sz w:val="28"/>
          <w:szCs w:val="28"/>
        </w:rPr>
        <w:t>a</w:t>
      </w:r>
      <w:r w:rsidR="003B56C3" w:rsidRPr="003B56C3">
        <w:rPr>
          <w:sz w:val="28"/>
          <w:szCs w:val="28"/>
        </w:rPr>
        <w:t>) Bản sao giấy chứng tử hoặc trích lục khai tử hoặc bản sao giấy báo tử hoặc bản sao quyết định của Tòa án tuyên bố là đã chết;</w:t>
      </w:r>
    </w:p>
    <w:p w14:paraId="1FAE761E" w14:textId="583A2C8C" w:rsidR="003B56C3" w:rsidRPr="003B56C3" w:rsidRDefault="003B7FD5" w:rsidP="00756D37">
      <w:pPr>
        <w:widowControl w:val="0"/>
        <w:tabs>
          <w:tab w:val="left" w:pos="720"/>
        </w:tabs>
        <w:spacing w:before="120" w:after="120" w:line="288" w:lineRule="auto"/>
        <w:ind w:firstLine="567"/>
        <w:jc w:val="both"/>
        <w:rPr>
          <w:sz w:val="28"/>
          <w:szCs w:val="28"/>
        </w:rPr>
      </w:pPr>
      <w:r>
        <w:rPr>
          <w:sz w:val="28"/>
          <w:szCs w:val="28"/>
        </w:rPr>
        <w:t>b</w:t>
      </w:r>
      <w:r w:rsidR="003B56C3" w:rsidRPr="003B56C3">
        <w:rPr>
          <w:sz w:val="28"/>
          <w:szCs w:val="28"/>
        </w:rPr>
        <w:t>) Tờ khai của thân nhân;</w:t>
      </w:r>
    </w:p>
    <w:p w14:paraId="02F62F66" w14:textId="0871106F" w:rsidR="003B56C3" w:rsidRPr="003B56C3" w:rsidRDefault="003B7FD5" w:rsidP="00756D37">
      <w:pPr>
        <w:widowControl w:val="0"/>
        <w:tabs>
          <w:tab w:val="left" w:pos="720"/>
        </w:tabs>
        <w:spacing w:before="120" w:after="120" w:line="288" w:lineRule="auto"/>
        <w:ind w:firstLine="567"/>
        <w:jc w:val="both"/>
        <w:rPr>
          <w:sz w:val="28"/>
          <w:szCs w:val="28"/>
        </w:rPr>
      </w:pPr>
      <w:r>
        <w:rPr>
          <w:sz w:val="28"/>
          <w:szCs w:val="28"/>
        </w:rPr>
        <w:t>c</w:t>
      </w:r>
      <w:r w:rsidR="003B56C3" w:rsidRPr="003B56C3">
        <w:rPr>
          <w:sz w:val="28"/>
          <w:szCs w:val="28"/>
        </w:rPr>
        <w:t>) Bản chính hoặc bản sao biên bản điều tra tai nạn lao động đối với trường hợp chết do tai nạn lao động; bản sao bệnh án điều trị bệnh nghề nghiệp đối với trường hợp chết do bệnh nghề nghiệp;</w:t>
      </w:r>
    </w:p>
    <w:p w14:paraId="39850F02" w14:textId="5B937DC9" w:rsidR="003B56C3" w:rsidRPr="003B56C3" w:rsidRDefault="003B7FD5" w:rsidP="00756D37">
      <w:pPr>
        <w:widowControl w:val="0"/>
        <w:tabs>
          <w:tab w:val="left" w:pos="720"/>
        </w:tabs>
        <w:spacing w:before="120" w:after="120" w:line="288" w:lineRule="auto"/>
        <w:ind w:firstLine="567"/>
        <w:jc w:val="both"/>
        <w:rPr>
          <w:sz w:val="28"/>
          <w:szCs w:val="28"/>
        </w:rPr>
      </w:pPr>
      <w:r>
        <w:rPr>
          <w:sz w:val="28"/>
          <w:szCs w:val="28"/>
        </w:rPr>
        <w:t>d</w:t>
      </w:r>
      <w:r w:rsidR="003B56C3" w:rsidRPr="003B56C3">
        <w:rPr>
          <w:sz w:val="28"/>
          <w:szCs w:val="28"/>
        </w:rPr>
        <w:t>) Biên bản giám định mức suy giảm khả năng lao động của Hội đồng giám định y khoa hoặc bản sao giấy xác nhận mức độ khuyết tật đặc biệt nặng có thể hiện kết luận của Hội đồng giám định y khoa ghi rõ tỷ lệ phần trăm suy giảm khả năng lao động đối với thân nhân bị suy giảm khả năng lao động từ 81% trở lên.</w:t>
      </w:r>
    </w:p>
    <w:bookmarkEnd w:id="15"/>
    <w:p w14:paraId="409D86FC" w14:textId="77777777" w:rsidR="003B56C3" w:rsidRPr="003B56C3" w:rsidRDefault="003B56C3" w:rsidP="00756D37">
      <w:pPr>
        <w:widowControl w:val="0"/>
        <w:shd w:val="clear" w:color="auto" w:fill="FFFFFF"/>
        <w:tabs>
          <w:tab w:val="left" w:pos="720"/>
        </w:tabs>
        <w:spacing w:before="120" w:after="120" w:line="288" w:lineRule="auto"/>
        <w:ind w:firstLine="567"/>
        <w:jc w:val="both"/>
        <w:rPr>
          <w:sz w:val="28"/>
          <w:szCs w:val="28"/>
        </w:rPr>
      </w:pPr>
      <w:r w:rsidRPr="003B56C3">
        <w:rPr>
          <w:sz w:val="28"/>
          <w:szCs w:val="28"/>
        </w:rPr>
        <w:t>2. Hồ sơ đề nghị hưởng chế độ tử tuất đối với thân nhân của người đang hưởng lương hưu hoặc đang tạm dừng hưởng lương hưu hoặc trợ cấp tai nạn lao động, bệnh nghề nghiệp hằng tháng đã nghỉ việc bao gồm:</w:t>
      </w:r>
    </w:p>
    <w:p w14:paraId="7650586C" w14:textId="7777777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a) Bản sao giấy chứng tử hoặc trích lục khai tử hoặc bản sao giấy báo tử hoặc bản sao quyết định của Toà án tuyên bố là đã chết; </w:t>
      </w:r>
    </w:p>
    <w:p w14:paraId="035D1023" w14:textId="7777777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b) Tờ khai của thân nhân;</w:t>
      </w:r>
    </w:p>
    <w:p w14:paraId="2440CD95" w14:textId="7777777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c) Biên bản giám định mức suy giảm khả năng lao động của Hội đồng giám </w:t>
      </w:r>
      <w:r w:rsidRPr="003B56C3">
        <w:rPr>
          <w:sz w:val="28"/>
          <w:szCs w:val="28"/>
        </w:rPr>
        <w:lastRenderedPageBreak/>
        <w:t>định y khoa hoặc bản sao giấy xác nhận mức độ khuyết tật đặc biệt nặng có thể hiện kết luận của Hội đồng giám định y khoa ghi rõ tỷ lệ phần trăm suy giảm khả năng lao động đối với thân nhân bị suy giảm khả năng lao động từ 81% trở lên.</w:t>
      </w:r>
    </w:p>
    <w:p w14:paraId="651B8FD0" w14:textId="7777777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3. Hồ sơ đề nghị hưởng trợ cấp mai táng đối với trường hợp chỉ hưởng trợ cấp mai táng bao gồm:</w:t>
      </w:r>
    </w:p>
    <w:p w14:paraId="72D9ED60" w14:textId="5F2D214F" w:rsidR="003B56C3" w:rsidRPr="003B56C3" w:rsidRDefault="007C6786" w:rsidP="00756D37">
      <w:pPr>
        <w:widowControl w:val="0"/>
        <w:tabs>
          <w:tab w:val="left" w:pos="720"/>
        </w:tabs>
        <w:spacing w:before="120" w:after="120" w:line="288" w:lineRule="auto"/>
        <w:ind w:firstLine="567"/>
        <w:jc w:val="both"/>
        <w:rPr>
          <w:sz w:val="28"/>
          <w:szCs w:val="28"/>
        </w:rPr>
      </w:pPr>
      <w:r>
        <w:rPr>
          <w:sz w:val="28"/>
          <w:szCs w:val="28"/>
        </w:rPr>
        <w:t>a</w:t>
      </w:r>
      <w:r w:rsidR="003B56C3" w:rsidRPr="003B56C3">
        <w:rPr>
          <w:sz w:val="28"/>
          <w:szCs w:val="28"/>
        </w:rPr>
        <w:t xml:space="preserve">) Bản sao giấy chứng tử hoặc trích lục khai tử hoặc bản sao giấy báo tử hoặc bản sao quyết định của Tòa án tuyên bố là đã chết; </w:t>
      </w:r>
    </w:p>
    <w:p w14:paraId="2D746FCA" w14:textId="4B948FCF" w:rsidR="003B56C3" w:rsidRPr="003B56C3" w:rsidRDefault="007C6786" w:rsidP="00756D37">
      <w:pPr>
        <w:widowControl w:val="0"/>
        <w:tabs>
          <w:tab w:val="left" w:pos="720"/>
        </w:tabs>
        <w:spacing w:before="120" w:after="120" w:line="288" w:lineRule="auto"/>
        <w:ind w:firstLine="567"/>
        <w:jc w:val="both"/>
        <w:rPr>
          <w:sz w:val="28"/>
          <w:szCs w:val="28"/>
        </w:rPr>
      </w:pPr>
      <w:r>
        <w:rPr>
          <w:sz w:val="28"/>
          <w:szCs w:val="28"/>
        </w:rPr>
        <w:t>b</w:t>
      </w:r>
      <w:r w:rsidR="003B56C3" w:rsidRPr="003B56C3">
        <w:rPr>
          <w:sz w:val="28"/>
          <w:szCs w:val="28"/>
        </w:rPr>
        <w:t>) Tờ khai của tổ chức, cá nhân lo mai táng.</w:t>
      </w:r>
    </w:p>
    <w:p w14:paraId="66F17238" w14:textId="7777777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4. Việc giải quyết hưởng chế độ tử tuất đối với người nước ngoài do Chính phủ quy định. </w:t>
      </w:r>
      <w:bookmarkStart w:id="16" w:name="243i4a2" w:colFirst="0" w:colLast="0"/>
      <w:bookmarkEnd w:id="16"/>
    </w:p>
    <w:p w14:paraId="57B7C661" w14:textId="16FA502B" w:rsidR="003B56C3" w:rsidRPr="003B56C3" w:rsidRDefault="003B56C3" w:rsidP="00756D37">
      <w:pPr>
        <w:pStyle w:val="Heading2"/>
      </w:pPr>
      <w:r w:rsidRPr="003B56C3">
        <w:t xml:space="preserve">Điều </w:t>
      </w:r>
      <w:r w:rsidR="00405848">
        <w:t>2</w:t>
      </w:r>
      <w:r w:rsidR="005364DD">
        <w:t>5</w:t>
      </w:r>
      <w:r w:rsidRPr="003B56C3">
        <w:t>. Giải quyết hưởng chế độ tử tuất</w:t>
      </w:r>
      <w:r w:rsidR="00AA7709">
        <w:t xml:space="preserve"> của bảo hiểm xã hội bắt buộc</w:t>
      </w:r>
    </w:p>
    <w:p w14:paraId="404250A1" w14:textId="4603AD82"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1. Trong thời hạn 90 ngày kể từ ngày người đang bảo lưu thời gian đóng bảo hiểm xã hội, người đang hưởng hoặc đang tạm dừng hưởng lương hưu, trợ cấp tai nạn lao động, bệnh nghề nghiệp hằng tháng chết thì thân nhân hoặc tổ chức, cá nhân lo mai táng nộp hồ sơ quy định tại </w:t>
      </w:r>
      <w:r w:rsidR="00284A8B" w:rsidRPr="003B56C3">
        <w:rPr>
          <w:sz w:val="28"/>
          <w:szCs w:val="28"/>
        </w:rPr>
        <w:t xml:space="preserve">Điều </w:t>
      </w:r>
      <w:r w:rsidR="00284A8B">
        <w:rPr>
          <w:sz w:val="28"/>
          <w:szCs w:val="28"/>
        </w:rPr>
        <w:t>24 của Nghị định này</w:t>
      </w:r>
      <w:r w:rsidR="00284A8B" w:rsidRPr="003B56C3">
        <w:rPr>
          <w:sz w:val="28"/>
          <w:szCs w:val="28"/>
        </w:rPr>
        <w:t xml:space="preserve"> </w:t>
      </w:r>
      <w:r w:rsidRPr="003B56C3">
        <w:rPr>
          <w:sz w:val="28"/>
          <w:szCs w:val="28"/>
        </w:rPr>
        <w:t>cho cơ quan bảo hiểm xã hội.</w:t>
      </w:r>
    </w:p>
    <w:p w14:paraId="4B1BFEB7" w14:textId="48D159E8"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2. Trong thời hạn 90 ngày kể từ ngày người lao động đang tham gia bảo hiểm xã hội bắt buộc chết thì thân nhân hoặc tổ chức, cá nhân lo mai táng nộp hồ sơ quy định tại Điều </w:t>
      </w:r>
      <w:r w:rsidR="00284A8B">
        <w:rPr>
          <w:sz w:val="28"/>
          <w:szCs w:val="28"/>
        </w:rPr>
        <w:t>24 của Nghị định này</w:t>
      </w:r>
      <w:r w:rsidRPr="003B56C3">
        <w:rPr>
          <w:sz w:val="28"/>
          <w:szCs w:val="28"/>
        </w:rPr>
        <w:t xml:space="preserve"> cho người sử dụng lao động. </w:t>
      </w:r>
    </w:p>
    <w:p w14:paraId="0C077E3D" w14:textId="77777777" w:rsidR="003B56C3" w:rsidRPr="00F20537" w:rsidRDefault="003B56C3" w:rsidP="00756D37">
      <w:pPr>
        <w:widowControl w:val="0"/>
        <w:tabs>
          <w:tab w:val="left" w:pos="720"/>
        </w:tabs>
        <w:spacing w:before="120" w:after="120" w:line="288" w:lineRule="auto"/>
        <w:ind w:firstLine="567"/>
        <w:jc w:val="both"/>
        <w:rPr>
          <w:spacing w:val="-6"/>
          <w:sz w:val="28"/>
          <w:szCs w:val="28"/>
        </w:rPr>
      </w:pPr>
      <w:r w:rsidRPr="00F20537">
        <w:rPr>
          <w:spacing w:val="-6"/>
          <w:sz w:val="28"/>
          <w:szCs w:val="28"/>
        </w:rPr>
        <w:t xml:space="preserve">Trong thời hạn 30 ngày kể từ ngày nhận đủ hồ sơ từ thân nhân của người lao động, người sử dụng lao động có trách nhiệm nộp hồ sơ cho cơ quan bảo hiểm xã hội. </w:t>
      </w:r>
    </w:p>
    <w:p w14:paraId="1207F283" w14:textId="0DE829ED"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3. Trong thời hạn 10 ngày làm việc kể từ ngày nhận đủ hồ sơ theo quy định, cơ quan bảo hiểm xã hội có trách nhiệm giải quyết; trường hợp không giải quyết thì phải trả lời bằng văn bản và nêu rõ lý do</w:t>
      </w:r>
    </w:p>
    <w:p w14:paraId="6136F492" w14:textId="50C849FE" w:rsidR="003B56C3" w:rsidRPr="003B56C3" w:rsidRDefault="003B56C3" w:rsidP="00756D37">
      <w:pPr>
        <w:pStyle w:val="Heading2"/>
      </w:pPr>
      <w:r w:rsidRPr="003B56C3">
        <w:t xml:space="preserve">Điều </w:t>
      </w:r>
      <w:r w:rsidR="00405848">
        <w:t>2</w:t>
      </w:r>
      <w:r w:rsidR="005364DD">
        <w:t>6</w:t>
      </w:r>
      <w:r w:rsidRPr="003B56C3">
        <w:t>. Hồ sơ đề nghị và giải quyết hưởng chế độ tử tuất</w:t>
      </w:r>
      <w:r w:rsidR="00AA7709">
        <w:t xml:space="preserve"> của bảo hiểm xã hội tự nguyện</w:t>
      </w:r>
    </w:p>
    <w:p w14:paraId="1451646D" w14:textId="3A23B1AA"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1. Hồ sơ đề nghị hưởng chế độ tử tuất</w:t>
      </w:r>
      <w:r w:rsidR="00AA7709">
        <w:rPr>
          <w:sz w:val="28"/>
          <w:szCs w:val="28"/>
        </w:rPr>
        <w:t xml:space="preserve"> của bảo hiểm xã hội tự nguyện</w:t>
      </w:r>
      <w:r w:rsidRPr="003B56C3">
        <w:rPr>
          <w:sz w:val="28"/>
          <w:szCs w:val="28"/>
        </w:rPr>
        <w:t xml:space="preserve"> được quy định như sau:</w:t>
      </w:r>
    </w:p>
    <w:p w14:paraId="118665D8" w14:textId="417B8C82"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a) Hồ sơ đề nghị hưởng chế độ tử tuất đối với thân nhân của người đang tham gia bảo hiểm xã hội hoặc đang bảo lưu thời gian đóng bảo hiểm xã hội được thực hiện theo quy định tại các điểm a, b và c khoản 1</w:t>
      </w:r>
      <w:r w:rsidR="00A4018B">
        <w:rPr>
          <w:sz w:val="28"/>
          <w:szCs w:val="28"/>
        </w:rPr>
        <w:t xml:space="preserve"> Điều 2</w:t>
      </w:r>
      <w:r w:rsidR="00284A8B">
        <w:rPr>
          <w:sz w:val="28"/>
          <w:szCs w:val="28"/>
        </w:rPr>
        <w:t>4</w:t>
      </w:r>
      <w:r w:rsidR="00A4018B">
        <w:rPr>
          <w:sz w:val="28"/>
          <w:szCs w:val="28"/>
        </w:rPr>
        <w:t xml:space="preserve"> của Nghị định này</w:t>
      </w:r>
      <w:r w:rsidRPr="003B56C3">
        <w:rPr>
          <w:sz w:val="28"/>
          <w:szCs w:val="28"/>
        </w:rPr>
        <w:t>;</w:t>
      </w:r>
    </w:p>
    <w:p w14:paraId="6BFDC471" w14:textId="39D03CB1"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b) Hồ sơ đề nghị hưởng chế độ tử tuất đối với thân nhân của người đang hưởng hoặc đang tạm dừng hưởng lương hưu thực hiện theo quy định tại điểm a </w:t>
      </w:r>
      <w:r w:rsidRPr="003B56C3">
        <w:rPr>
          <w:sz w:val="28"/>
          <w:szCs w:val="28"/>
        </w:rPr>
        <w:lastRenderedPageBreak/>
        <w:t xml:space="preserve">và điểm b khoản 2 </w:t>
      </w:r>
      <w:r w:rsidR="00A4018B">
        <w:rPr>
          <w:sz w:val="28"/>
          <w:szCs w:val="28"/>
        </w:rPr>
        <w:t>Điều 2</w:t>
      </w:r>
      <w:r w:rsidR="00284A8B">
        <w:rPr>
          <w:sz w:val="28"/>
          <w:szCs w:val="28"/>
        </w:rPr>
        <w:t>4</w:t>
      </w:r>
      <w:r w:rsidR="00A4018B">
        <w:rPr>
          <w:sz w:val="28"/>
          <w:szCs w:val="28"/>
        </w:rPr>
        <w:t xml:space="preserve"> của Nghị định này</w:t>
      </w:r>
      <w:r w:rsidRPr="003B56C3">
        <w:rPr>
          <w:sz w:val="28"/>
          <w:szCs w:val="28"/>
        </w:rPr>
        <w:t xml:space="preserve">; </w:t>
      </w:r>
    </w:p>
    <w:p w14:paraId="01660D01" w14:textId="32FE4EAF"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c) Hồ sơ đối với trường hợp chỉ hưởng trợ cấp mai táng thực hiện theo quy định tại khoản 3 </w:t>
      </w:r>
      <w:r w:rsidR="00A4018B">
        <w:rPr>
          <w:sz w:val="28"/>
          <w:szCs w:val="28"/>
        </w:rPr>
        <w:t>Điều 2</w:t>
      </w:r>
      <w:r w:rsidR="00284A8B">
        <w:rPr>
          <w:sz w:val="28"/>
          <w:szCs w:val="28"/>
        </w:rPr>
        <w:t>4</w:t>
      </w:r>
      <w:r w:rsidR="00A4018B">
        <w:rPr>
          <w:sz w:val="28"/>
          <w:szCs w:val="28"/>
        </w:rPr>
        <w:t xml:space="preserve"> của Nghị định này</w:t>
      </w:r>
      <w:r w:rsidRPr="003B56C3">
        <w:rPr>
          <w:sz w:val="28"/>
          <w:szCs w:val="28"/>
        </w:rPr>
        <w:t xml:space="preserve">. </w:t>
      </w:r>
    </w:p>
    <w:p w14:paraId="430D8CD8" w14:textId="7777777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 xml:space="preserve">2. Việc giải quyết hưởng chế độ tử tuất thực hiện như sau: </w:t>
      </w:r>
    </w:p>
    <w:p w14:paraId="79E11E1F" w14:textId="77777777"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a) Trong thời hạn 90 ngày kể từ ngày người đang bảo lưu thời gian đóng bảo hiểm xã hội, người tham gia bảo hiểm xã hội tự nguyện, người đang hưởng lương hưu hoặc đang tạm dừng hưởng lương hưu chết thì thân nhân nộp hồ sơ cho cơ quan bảo hiểm xã hội;</w:t>
      </w:r>
    </w:p>
    <w:p w14:paraId="56590C17" w14:textId="4C4D86E5" w:rsidR="003B56C3" w:rsidRPr="003B56C3" w:rsidRDefault="003B56C3" w:rsidP="00756D37">
      <w:pPr>
        <w:widowControl w:val="0"/>
        <w:tabs>
          <w:tab w:val="left" w:pos="720"/>
        </w:tabs>
        <w:spacing w:before="120" w:after="120" w:line="288" w:lineRule="auto"/>
        <w:ind w:firstLine="567"/>
        <w:jc w:val="both"/>
        <w:rPr>
          <w:sz w:val="28"/>
          <w:szCs w:val="28"/>
        </w:rPr>
      </w:pPr>
      <w:r w:rsidRPr="003B56C3">
        <w:rPr>
          <w:sz w:val="28"/>
          <w:szCs w:val="28"/>
        </w:rPr>
        <w:t>b) Trong thời hạn 10 ngày làm việc kể từ ngày nhận đủ hồ sơ theo quy định, cơ quan bảo hiểm xã hội có trách nhiệm giải quyết; trường hợp không giải quyết thì phải trả lời bằng văn bản và nêu rõ lý do</w:t>
      </w:r>
    </w:p>
    <w:p w14:paraId="779D71CA" w14:textId="1F15E867" w:rsidR="003B56C3" w:rsidRPr="001E77B8" w:rsidRDefault="003B56C3" w:rsidP="00756D37">
      <w:pPr>
        <w:pStyle w:val="Heading1"/>
        <w:widowControl w:val="0"/>
        <w:tabs>
          <w:tab w:val="left" w:pos="720"/>
        </w:tabs>
        <w:spacing w:before="120" w:after="120" w:line="288" w:lineRule="auto"/>
      </w:pPr>
      <w:r w:rsidRPr="001E77B8">
        <w:t>Chương VII</w:t>
      </w:r>
      <w:r w:rsidR="00FB558F">
        <w:t>I</w:t>
      </w:r>
      <w:r w:rsidRPr="001E77B8">
        <w:br/>
      </w:r>
      <w:r w:rsidR="00405848" w:rsidRPr="001E77B8">
        <w:t>ĐIỀU KHOẢN THI HÀNH</w:t>
      </w:r>
    </w:p>
    <w:p w14:paraId="4772C0D4" w14:textId="50919941" w:rsidR="003B56C3" w:rsidRPr="003B56C3" w:rsidRDefault="003B56C3" w:rsidP="00285239">
      <w:pPr>
        <w:pStyle w:val="Heading2"/>
      </w:pPr>
      <w:r w:rsidRPr="003B56C3">
        <w:t xml:space="preserve">Điều </w:t>
      </w:r>
      <w:r w:rsidR="00405848">
        <w:t>2</w:t>
      </w:r>
      <w:r w:rsidR="005364DD">
        <w:t>7</w:t>
      </w:r>
      <w:r w:rsidRPr="003B56C3">
        <w:t>. Giải quyết hưởng chế độ bảo hiểm xã hội bắt buộc chậm so với thời hạn quy định</w:t>
      </w:r>
    </w:p>
    <w:p w14:paraId="185C5425" w14:textId="038B9D38" w:rsidR="003B56C3" w:rsidRDefault="003B56C3" w:rsidP="00756D37">
      <w:pPr>
        <w:widowControl w:val="0"/>
        <w:tabs>
          <w:tab w:val="left" w:pos="720"/>
        </w:tabs>
        <w:spacing w:before="120" w:after="120" w:line="288" w:lineRule="auto"/>
        <w:ind w:firstLine="567"/>
        <w:jc w:val="both"/>
        <w:rPr>
          <w:spacing w:val="-2"/>
          <w:sz w:val="28"/>
          <w:szCs w:val="28"/>
        </w:rPr>
      </w:pPr>
      <w:r w:rsidRPr="00BD3696">
        <w:rPr>
          <w:spacing w:val="-2"/>
          <w:sz w:val="28"/>
          <w:szCs w:val="28"/>
        </w:rPr>
        <w:t xml:space="preserve">Trường hợp nộp hồ sơ quá thời hạn quy định tại khoản 1 và khoản 2 Điều 8, khoản 1 Điều 9, khoản 1 Điều </w:t>
      </w:r>
      <w:r w:rsidR="00466B44" w:rsidRPr="00BD3696">
        <w:rPr>
          <w:spacing w:val="-2"/>
          <w:sz w:val="28"/>
          <w:szCs w:val="28"/>
        </w:rPr>
        <w:t>11</w:t>
      </w:r>
      <w:r w:rsidRPr="00BD3696">
        <w:rPr>
          <w:spacing w:val="-2"/>
          <w:sz w:val="28"/>
          <w:szCs w:val="28"/>
        </w:rPr>
        <w:t>, khoản 1 Điều</w:t>
      </w:r>
      <w:r w:rsidR="00466B44" w:rsidRPr="00BD3696">
        <w:rPr>
          <w:spacing w:val="-2"/>
          <w:sz w:val="28"/>
          <w:szCs w:val="28"/>
        </w:rPr>
        <w:t xml:space="preserve"> 12</w:t>
      </w:r>
      <w:r w:rsidRPr="00BD3696">
        <w:rPr>
          <w:spacing w:val="-2"/>
          <w:sz w:val="28"/>
          <w:szCs w:val="28"/>
        </w:rPr>
        <w:t xml:space="preserve">, khoản 1 Điều </w:t>
      </w:r>
      <w:r w:rsidR="00466B44" w:rsidRPr="00BD3696">
        <w:rPr>
          <w:spacing w:val="-2"/>
          <w:sz w:val="28"/>
          <w:szCs w:val="28"/>
        </w:rPr>
        <w:t>17</w:t>
      </w:r>
      <w:r w:rsidRPr="00BD3696">
        <w:rPr>
          <w:spacing w:val="-2"/>
          <w:sz w:val="28"/>
          <w:szCs w:val="28"/>
        </w:rPr>
        <w:t>,</w:t>
      </w:r>
      <w:r w:rsidR="00D90A86" w:rsidRPr="00BD3696">
        <w:rPr>
          <w:spacing w:val="-2"/>
          <w:sz w:val="28"/>
          <w:szCs w:val="28"/>
        </w:rPr>
        <w:t xml:space="preserve"> khoản</w:t>
      </w:r>
      <w:r w:rsidR="00CB7F43" w:rsidRPr="00BD3696">
        <w:rPr>
          <w:spacing w:val="-2"/>
          <w:sz w:val="28"/>
          <w:szCs w:val="28"/>
        </w:rPr>
        <w:t xml:space="preserve"> 1 Điều 23, </w:t>
      </w:r>
      <w:r w:rsidRPr="00BD3696">
        <w:rPr>
          <w:spacing w:val="-2"/>
          <w:sz w:val="28"/>
          <w:szCs w:val="28"/>
        </w:rPr>
        <w:t xml:space="preserve"> khoản 1 và khoản 2 Điều </w:t>
      </w:r>
      <w:r w:rsidR="00655068" w:rsidRPr="00BD3696">
        <w:rPr>
          <w:spacing w:val="-2"/>
          <w:sz w:val="28"/>
          <w:szCs w:val="28"/>
        </w:rPr>
        <w:t>25</w:t>
      </w:r>
      <w:r w:rsidRPr="00BD3696">
        <w:rPr>
          <w:spacing w:val="-2"/>
          <w:sz w:val="28"/>
          <w:szCs w:val="28"/>
        </w:rPr>
        <w:t xml:space="preserve"> của </w:t>
      </w:r>
      <w:r w:rsidR="009A4E1A" w:rsidRPr="00BD3696">
        <w:rPr>
          <w:spacing w:val="-2"/>
          <w:sz w:val="28"/>
          <w:szCs w:val="28"/>
        </w:rPr>
        <w:t xml:space="preserve">Luật Bảo hiểm xã hội số 41/2024/QH15 </w:t>
      </w:r>
      <w:r w:rsidRPr="00BD3696">
        <w:rPr>
          <w:spacing w:val="-2"/>
          <w:sz w:val="28"/>
          <w:szCs w:val="28"/>
        </w:rPr>
        <w:t>thì phải giải trình bằng văn bản và gửi cho cơ quan bảo hiểm xã hội khi nộp hồ sơ.</w:t>
      </w:r>
    </w:p>
    <w:p w14:paraId="1E1B1595" w14:textId="04507FD2" w:rsidR="00285239" w:rsidRDefault="00285239" w:rsidP="007B7988">
      <w:pPr>
        <w:pStyle w:val="Heading2"/>
        <w:rPr>
          <w:b w:val="0"/>
          <w:spacing w:val="-2"/>
        </w:rPr>
      </w:pPr>
      <w:r w:rsidRPr="00285239">
        <w:rPr>
          <w:spacing w:val="-2"/>
        </w:rPr>
        <w:t>Điều 28.</w:t>
      </w:r>
      <w:r>
        <w:rPr>
          <w:spacing w:val="-2"/>
        </w:rPr>
        <w:t xml:space="preserve"> </w:t>
      </w:r>
      <w:r w:rsidRPr="00285239">
        <w:rPr>
          <w:spacing w:val="-2"/>
        </w:rPr>
        <w:t xml:space="preserve">Khai thác </w:t>
      </w:r>
      <w:r w:rsidR="00576369">
        <w:rPr>
          <w:spacing w:val="-2"/>
        </w:rPr>
        <w:t xml:space="preserve">thông tin trên </w:t>
      </w:r>
      <w:r w:rsidRPr="00285239">
        <w:rPr>
          <w:spacing w:val="-2"/>
        </w:rPr>
        <w:t>cơ sở dữ</w:t>
      </w:r>
      <w:r>
        <w:rPr>
          <w:spacing w:val="-2"/>
        </w:rPr>
        <w:t xml:space="preserve"> liệu quốc gia và cơ sở dữ liệu chuyên ngành</w:t>
      </w:r>
    </w:p>
    <w:p w14:paraId="3C853344" w14:textId="5204D032" w:rsidR="00285239" w:rsidRPr="00285239" w:rsidRDefault="00285239" w:rsidP="00756D37">
      <w:pPr>
        <w:widowControl w:val="0"/>
        <w:tabs>
          <w:tab w:val="left" w:pos="720"/>
        </w:tabs>
        <w:spacing w:before="120" w:after="120" w:line="288" w:lineRule="auto"/>
        <w:ind w:firstLine="567"/>
        <w:jc w:val="both"/>
        <w:rPr>
          <w:spacing w:val="-2"/>
          <w:sz w:val="28"/>
          <w:szCs w:val="28"/>
        </w:rPr>
      </w:pPr>
      <w:r>
        <w:rPr>
          <w:b/>
          <w:spacing w:val="-2"/>
          <w:sz w:val="28"/>
          <w:szCs w:val="28"/>
        </w:rPr>
        <w:tab/>
      </w:r>
      <w:r w:rsidRPr="00285239">
        <w:rPr>
          <w:spacing w:val="-2"/>
          <w:sz w:val="28"/>
          <w:szCs w:val="28"/>
        </w:rPr>
        <w:t>Ng</w:t>
      </w:r>
      <w:r>
        <w:rPr>
          <w:spacing w:val="-2"/>
          <w:sz w:val="28"/>
          <w:szCs w:val="28"/>
        </w:rPr>
        <w:t xml:space="preserve">ười sử dụng lao động và người lao động không phải nộp các thành phần hồ sơ quy định tại Điều 7, Điều 10, Điều 13, Điều 15, Điều 16, Điều 18, Điều 24 và Điều 26 </w:t>
      </w:r>
      <w:r w:rsidR="00521E5F">
        <w:rPr>
          <w:spacing w:val="-2"/>
          <w:sz w:val="28"/>
          <w:szCs w:val="28"/>
          <w:lang w:val="vi-VN"/>
        </w:rPr>
        <w:t>trong trường hợp</w:t>
      </w:r>
      <w:r>
        <w:rPr>
          <w:spacing w:val="-2"/>
          <w:sz w:val="28"/>
          <w:szCs w:val="28"/>
        </w:rPr>
        <w:t xml:space="preserve"> cơ quan bảo hiểm xã hội đã khai t</w:t>
      </w:r>
      <w:r w:rsidR="00F2067A">
        <w:rPr>
          <w:spacing w:val="-2"/>
          <w:sz w:val="28"/>
          <w:szCs w:val="28"/>
        </w:rPr>
        <w:t>h</w:t>
      </w:r>
      <w:r>
        <w:rPr>
          <w:spacing w:val="-2"/>
          <w:sz w:val="28"/>
          <w:szCs w:val="28"/>
        </w:rPr>
        <w:t xml:space="preserve">ác được đầy đủ, chính xác thông </w:t>
      </w:r>
      <w:r w:rsidR="00F2067A">
        <w:rPr>
          <w:spacing w:val="-2"/>
          <w:sz w:val="28"/>
          <w:szCs w:val="28"/>
        </w:rPr>
        <w:t xml:space="preserve">tin </w:t>
      </w:r>
      <w:r>
        <w:rPr>
          <w:spacing w:val="-2"/>
          <w:sz w:val="28"/>
          <w:szCs w:val="28"/>
        </w:rPr>
        <w:t>trên cơ sở dữ liệu quốc gia và cơ sở dữ liệu chuyên ngành.</w:t>
      </w:r>
    </w:p>
    <w:p w14:paraId="55B97963" w14:textId="73DBA59A" w:rsidR="003B56C3" w:rsidRDefault="003B56C3" w:rsidP="00285239">
      <w:pPr>
        <w:pStyle w:val="Heading2"/>
      </w:pPr>
      <w:r w:rsidRPr="003B56C3">
        <w:t>Điều</w:t>
      </w:r>
      <w:r w:rsidR="00405848">
        <w:t xml:space="preserve"> 2</w:t>
      </w:r>
      <w:r w:rsidR="00285239">
        <w:t>9</w:t>
      </w:r>
      <w:r w:rsidR="00405848">
        <w:t xml:space="preserve">. </w:t>
      </w:r>
      <w:r w:rsidRPr="003B56C3">
        <w:t>Hiệu lực thi hành</w:t>
      </w:r>
    </w:p>
    <w:p w14:paraId="7656521F" w14:textId="09853175" w:rsidR="00405848" w:rsidRPr="008721F1" w:rsidRDefault="008721F1" w:rsidP="00756D37">
      <w:pPr>
        <w:widowControl w:val="0"/>
        <w:tabs>
          <w:tab w:val="left" w:pos="720"/>
        </w:tabs>
        <w:spacing w:before="120" w:after="120" w:line="288" w:lineRule="auto"/>
        <w:ind w:firstLine="567"/>
        <w:jc w:val="both"/>
        <w:rPr>
          <w:bCs/>
          <w:sz w:val="28"/>
          <w:szCs w:val="28"/>
        </w:rPr>
      </w:pPr>
      <w:r>
        <w:rPr>
          <w:b/>
          <w:sz w:val="28"/>
          <w:szCs w:val="28"/>
        </w:rPr>
        <w:tab/>
      </w:r>
      <w:r w:rsidRPr="008721F1">
        <w:rPr>
          <w:bCs/>
          <w:sz w:val="28"/>
          <w:szCs w:val="28"/>
        </w:rPr>
        <w:t>Ngh</w:t>
      </w:r>
      <w:r>
        <w:rPr>
          <w:bCs/>
          <w:sz w:val="28"/>
          <w:szCs w:val="28"/>
        </w:rPr>
        <w:t>ị định này có hiệu lực thi hành từ ngày 01 tháng 3 năm 2027.</w:t>
      </w:r>
    </w:p>
    <w:p w14:paraId="35485667" w14:textId="621DF24D" w:rsidR="003B56C3" w:rsidRPr="001E77B8" w:rsidRDefault="003B56C3" w:rsidP="00756D37">
      <w:pPr>
        <w:pStyle w:val="Heading2"/>
      </w:pPr>
      <w:r w:rsidRPr="001E77B8">
        <w:t>Điều</w:t>
      </w:r>
      <w:r w:rsidR="00405848" w:rsidRPr="001E77B8">
        <w:t xml:space="preserve"> </w:t>
      </w:r>
      <w:r w:rsidR="00285239">
        <w:t>30</w:t>
      </w:r>
      <w:r w:rsidR="00405848" w:rsidRPr="001E77B8">
        <w:t>.</w:t>
      </w:r>
      <w:r w:rsidRPr="001E77B8">
        <w:t xml:space="preserve"> Trách nhiệm thi hành</w:t>
      </w:r>
    </w:p>
    <w:p w14:paraId="05109FA8" w14:textId="574B9A98" w:rsidR="00405848" w:rsidRPr="00BD3696" w:rsidRDefault="00121526" w:rsidP="00756D37">
      <w:pPr>
        <w:widowControl w:val="0"/>
        <w:tabs>
          <w:tab w:val="left" w:pos="720"/>
        </w:tabs>
        <w:spacing w:before="120" w:after="120" w:line="288" w:lineRule="auto"/>
        <w:ind w:firstLine="567"/>
        <w:jc w:val="both"/>
        <w:rPr>
          <w:spacing w:val="-2"/>
          <w:sz w:val="28"/>
          <w:szCs w:val="28"/>
        </w:rPr>
      </w:pPr>
      <w:r w:rsidRPr="00BD3696">
        <w:rPr>
          <w:spacing w:val="-2"/>
          <w:sz w:val="28"/>
          <w:szCs w:val="28"/>
        </w:rPr>
        <w:tab/>
      </w:r>
      <w:r w:rsidR="00AE74E4" w:rsidRPr="00BD3696">
        <w:rPr>
          <w:spacing w:val="-2"/>
          <w:sz w:val="28"/>
          <w:szCs w:val="28"/>
        </w:rPr>
        <w:t>1. Bộ trưởng Bộ Tài chính ban hành</w:t>
      </w:r>
      <w:r w:rsidR="00335202" w:rsidRPr="00BD3696">
        <w:rPr>
          <w:spacing w:val="-2"/>
          <w:sz w:val="28"/>
          <w:szCs w:val="28"/>
        </w:rPr>
        <w:t xml:space="preserve"> mẫu sổ</w:t>
      </w:r>
      <w:r w:rsidR="0031602C" w:rsidRPr="00BD3696">
        <w:rPr>
          <w:spacing w:val="-2"/>
          <w:sz w:val="28"/>
          <w:szCs w:val="28"/>
        </w:rPr>
        <w:t xml:space="preserve"> bảo hiểm xã hội</w:t>
      </w:r>
      <w:r w:rsidR="00335202" w:rsidRPr="00BD3696">
        <w:rPr>
          <w:spacing w:val="-2"/>
          <w:sz w:val="28"/>
          <w:szCs w:val="28"/>
        </w:rPr>
        <w:t>, mẫu hồ sơ</w:t>
      </w:r>
      <w:r w:rsidR="0031602C" w:rsidRPr="00BD3696">
        <w:rPr>
          <w:spacing w:val="-2"/>
          <w:sz w:val="28"/>
          <w:szCs w:val="28"/>
        </w:rPr>
        <w:t xml:space="preserve"> </w:t>
      </w:r>
      <w:r w:rsidR="00294897" w:rsidRPr="00BD3696">
        <w:rPr>
          <w:spacing w:val="-2"/>
          <w:sz w:val="28"/>
          <w:szCs w:val="28"/>
        </w:rPr>
        <w:t xml:space="preserve">đăng ký tham gia, đề nghị hưởng </w:t>
      </w:r>
      <w:r w:rsidR="0031602C" w:rsidRPr="00BD3696">
        <w:rPr>
          <w:spacing w:val="-2"/>
          <w:sz w:val="28"/>
          <w:szCs w:val="28"/>
        </w:rPr>
        <w:t>bảo hiểm xã hội bắt buộc, bảo hiểm xã hội tự nguyện</w:t>
      </w:r>
      <w:r w:rsidR="005725FD" w:rsidRPr="00BD3696">
        <w:rPr>
          <w:spacing w:val="-2"/>
          <w:sz w:val="28"/>
          <w:szCs w:val="28"/>
        </w:rPr>
        <w:t xml:space="preserve"> và mẫu </w:t>
      </w:r>
      <w:r w:rsidR="00294897" w:rsidRPr="00BD3696">
        <w:rPr>
          <w:spacing w:val="-2"/>
          <w:sz w:val="28"/>
          <w:szCs w:val="28"/>
        </w:rPr>
        <w:t>hồ sơ đề nghị hưởng trợ cấp hằng tháng theo quy định tại Điều 23 của Luật Bảo hiểm xã hội số 41/2024/QH15 sau kh</w:t>
      </w:r>
      <w:r w:rsidR="00C476C9" w:rsidRPr="00BD3696">
        <w:rPr>
          <w:spacing w:val="-2"/>
          <w:sz w:val="28"/>
          <w:szCs w:val="28"/>
        </w:rPr>
        <w:t>i có ý kiến thống nhất của Bộ Nội vụ</w:t>
      </w:r>
      <w:r w:rsidR="00146F9A" w:rsidRPr="00BD3696">
        <w:rPr>
          <w:spacing w:val="-2"/>
          <w:sz w:val="28"/>
          <w:szCs w:val="28"/>
        </w:rPr>
        <w:t xml:space="preserve"> đối với người lao động không </w:t>
      </w:r>
      <w:r w:rsidR="00BD3696" w:rsidRPr="00BD3696">
        <w:rPr>
          <w:spacing w:val="-2"/>
          <w:sz w:val="28"/>
          <w:szCs w:val="28"/>
        </w:rPr>
        <w:t>thuộc quy định tại khoản 2 và khoản 3 Điều này.</w:t>
      </w:r>
      <w:r w:rsidR="00146F9A" w:rsidRPr="00BD3696">
        <w:rPr>
          <w:spacing w:val="-2"/>
          <w:sz w:val="28"/>
          <w:szCs w:val="28"/>
        </w:rPr>
        <w:t xml:space="preserve"> </w:t>
      </w:r>
    </w:p>
    <w:p w14:paraId="2EA4EC57" w14:textId="4A9EC659" w:rsidR="00146F9A" w:rsidRDefault="00146F9A" w:rsidP="00756D37">
      <w:pPr>
        <w:widowControl w:val="0"/>
        <w:tabs>
          <w:tab w:val="left" w:pos="720"/>
        </w:tabs>
        <w:spacing w:before="120" w:after="120" w:line="288" w:lineRule="auto"/>
        <w:ind w:firstLine="567"/>
        <w:jc w:val="both"/>
        <w:rPr>
          <w:sz w:val="28"/>
          <w:szCs w:val="28"/>
        </w:rPr>
      </w:pPr>
      <w:r>
        <w:rPr>
          <w:sz w:val="28"/>
          <w:szCs w:val="28"/>
        </w:rPr>
        <w:lastRenderedPageBreak/>
        <w:t xml:space="preserve">2. Bộ trưởng Bộ </w:t>
      </w:r>
      <w:r w:rsidR="00BD3696">
        <w:rPr>
          <w:sz w:val="28"/>
          <w:szCs w:val="28"/>
        </w:rPr>
        <w:t>Công an</w:t>
      </w:r>
      <w:r>
        <w:rPr>
          <w:sz w:val="28"/>
          <w:szCs w:val="28"/>
        </w:rPr>
        <w:t xml:space="preserve"> ban hành mẫu sổ bảo hiểm xã hội, mẫu hồ sơ đăng ký tham gia, đề nghị hưởng bảo hiểm xã hội bắt buộc đối với người lao động là</w:t>
      </w:r>
      <w:r w:rsidR="00BD3696">
        <w:rPr>
          <w:sz w:val="28"/>
          <w:szCs w:val="28"/>
        </w:rPr>
        <w:t>:</w:t>
      </w:r>
      <w:r>
        <w:rPr>
          <w:sz w:val="28"/>
          <w:szCs w:val="28"/>
        </w:rPr>
        <w:t xml:space="preserve"> sĩ quan</w:t>
      </w:r>
      <w:r w:rsidR="00BD3696">
        <w:rPr>
          <w:sz w:val="28"/>
          <w:szCs w:val="28"/>
        </w:rPr>
        <w:t xml:space="preserve">; </w:t>
      </w:r>
      <w:r>
        <w:rPr>
          <w:sz w:val="28"/>
          <w:szCs w:val="28"/>
        </w:rPr>
        <w:t>hạ sĩ quan nghiệp vụ</w:t>
      </w:r>
      <w:r w:rsidR="00BD3696">
        <w:rPr>
          <w:sz w:val="28"/>
          <w:szCs w:val="28"/>
        </w:rPr>
        <w:t xml:space="preserve">; </w:t>
      </w:r>
      <w:r>
        <w:rPr>
          <w:sz w:val="28"/>
          <w:szCs w:val="28"/>
        </w:rPr>
        <w:t>sĩ quan, hạ sĩ quan chuyên môn kỹ thuật</w:t>
      </w:r>
      <w:r w:rsidR="00BD3696">
        <w:rPr>
          <w:sz w:val="28"/>
          <w:szCs w:val="28"/>
        </w:rPr>
        <w:t xml:space="preserve">; </w:t>
      </w:r>
      <w:r>
        <w:rPr>
          <w:sz w:val="28"/>
          <w:szCs w:val="28"/>
        </w:rPr>
        <w:t>hạ sĩ quan, chiến sĩ nghĩa vụ</w:t>
      </w:r>
      <w:r w:rsidR="00BD3696">
        <w:rPr>
          <w:sz w:val="28"/>
          <w:szCs w:val="28"/>
        </w:rPr>
        <w:t xml:space="preserve">; </w:t>
      </w:r>
      <w:r>
        <w:rPr>
          <w:sz w:val="28"/>
          <w:szCs w:val="28"/>
        </w:rPr>
        <w:t>học viên đang theo học tại các trường trong và ngoài Công an nhân dân được hưởng sinh hoạt phí.</w:t>
      </w:r>
    </w:p>
    <w:p w14:paraId="5B890A13" w14:textId="2616B047" w:rsidR="00BD3696" w:rsidRDefault="00BD3696" w:rsidP="00756D37">
      <w:pPr>
        <w:widowControl w:val="0"/>
        <w:tabs>
          <w:tab w:val="left" w:pos="720"/>
        </w:tabs>
        <w:spacing w:before="120" w:after="120" w:line="288" w:lineRule="auto"/>
        <w:ind w:firstLine="567"/>
        <w:jc w:val="both"/>
        <w:rPr>
          <w:sz w:val="28"/>
          <w:szCs w:val="28"/>
        </w:rPr>
      </w:pPr>
      <w:r>
        <w:rPr>
          <w:sz w:val="28"/>
          <w:szCs w:val="28"/>
        </w:rPr>
        <w:t>3. Bộ trưởng Bộ Quốc phòng ban hành mẫu sổ bảo hiểm xã hội, mẫu hồ sơ đăng ký tham gia, đề nghị hưởng bảo hiểm xã hội bắt buộc đối với người lao động là: sĩ quan; quân nhân chuyên nghiệp quân đội nhân dân; người làm công tác cơ yếu hưởng lương như đối với quân dân; hạ sĩ quan, binh sĩ quân đội nhân dân; học viên quân đội, cơ yếu đang theo học được hưởng sinh hoạt phí.</w:t>
      </w:r>
    </w:p>
    <w:p w14:paraId="1306348E" w14:textId="1D4B287E" w:rsidR="0072364A" w:rsidRDefault="00BD3696" w:rsidP="00756D37">
      <w:pPr>
        <w:widowControl w:val="0"/>
        <w:tabs>
          <w:tab w:val="left" w:pos="720"/>
        </w:tabs>
        <w:spacing w:before="120" w:after="120" w:line="288" w:lineRule="auto"/>
        <w:ind w:firstLine="567"/>
        <w:jc w:val="both"/>
        <w:rPr>
          <w:spacing w:val="-6"/>
          <w:sz w:val="28"/>
          <w:szCs w:val="28"/>
          <w:lang w:val="vi-VN"/>
        </w:rPr>
      </w:pPr>
      <w:r>
        <w:rPr>
          <w:spacing w:val="-6"/>
          <w:sz w:val="28"/>
          <w:szCs w:val="28"/>
        </w:rPr>
        <w:t>4</w:t>
      </w:r>
      <w:r w:rsidR="00C476C9" w:rsidRPr="00026AEE">
        <w:rPr>
          <w:spacing w:val="-6"/>
          <w:sz w:val="28"/>
          <w:szCs w:val="28"/>
        </w:rPr>
        <w:t>.</w:t>
      </w:r>
      <w:r w:rsidR="00C363A6" w:rsidRPr="00026AEE">
        <w:rPr>
          <w:spacing w:val="-6"/>
          <w:sz w:val="28"/>
          <w:szCs w:val="28"/>
        </w:rPr>
        <w:t xml:space="preserve"> Các Bộ</w:t>
      </w:r>
      <w:r w:rsidR="009F1074" w:rsidRPr="00026AEE">
        <w:rPr>
          <w:spacing w:val="-6"/>
          <w:sz w:val="28"/>
          <w:szCs w:val="28"/>
        </w:rPr>
        <w:t xml:space="preserve"> trưởng, Thủ trưởng cơ quan ngang Bộ, Chủ tịch Ủy ban nhân dân các cấp và tổ chức, cá nhân khác có liên quan chịu trách nhiệm thi hành Nghị định này</w:t>
      </w:r>
      <w:r w:rsidR="0072364A" w:rsidRPr="00026AEE">
        <w:rPr>
          <w:spacing w:val="-6"/>
          <w:sz w:val="28"/>
          <w:szCs w:val="28"/>
          <w:lang w:val="vi-VN"/>
        </w:rPr>
        <w:t>./.</w:t>
      </w:r>
    </w:p>
    <w:p w14:paraId="675D2E08" w14:textId="77777777" w:rsidR="008B1EFA" w:rsidRPr="00026AEE" w:rsidRDefault="008B1EFA" w:rsidP="00756D37">
      <w:pPr>
        <w:widowControl w:val="0"/>
        <w:tabs>
          <w:tab w:val="left" w:pos="720"/>
        </w:tabs>
        <w:spacing w:before="120" w:after="120" w:line="288" w:lineRule="auto"/>
        <w:ind w:firstLine="567"/>
        <w:jc w:val="both"/>
        <w:rPr>
          <w:spacing w:val="-6"/>
          <w:sz w:val="28"/>
          <w:szCs w:val="28"/>
        </w:rPr>
      </w:pPr>
    </w:p>
    <w:tbl>
      <w:tblPr>
        <w:tblW w:w="5000" w:type="pct"/>
        <w:tblCellMar>
          <w:left w:w="0" w:type="dxa"/>
          <w:right w:w="0" w:type="dxa"/>
        </w:tblCellMar>
        <w:tblLook w:val="0000" w:firstRow="0" w:lastRow="0" w:firstColumn="0" w:lastColumn="0" w:noHBand="0" w:noVBand="0"/>
      </w:tblPr>
      <w:tblGrid>
        <w:gridCol w:w="5443"/>
        <w:gridCol w:w="3629"/>
      </w:tblGrid>
      <w:tr w:rsidR="0072364A" w:rsidRPr="001C5881" w14:paraId="447A476A" w14:textId="77777777" w:rsidTr="003B56C3">
        <w:tc>
          <w:tcPr>
            <w:tcW w:w="3000" w:type="pct"/>
            <w:tcMar>
              <w:top w:w="0" w:type="dxa"/>
              <w:left w:w="108" w:type="dxa"/>
              <w:bottom w:w="0" w:type="dxa"/>
              <w:right w:w="108" w:type="dxa"/>
            </w:tcMar>
          </w:tcPr>
          <w:p w14:paraId="701ADBD6" w14:textId="77777777" w:rsidR="0072364A" w:rsidRPr="00AB0529" w:rsidRDefault="0072364A" w:rsidP="0062077E">
            <w:pPr>
              <w:widowControl w:val="0"/>
              <w:tabs>
                <w:tab w:val="left" w:pos="720"/>
              </w:tabs>
              <w:jc w:val="both"/>
              <w:rPr>
                <w:lang w:val="vi-VN"/>
              </w:rPr>
            </w:pPr>
            <w:r w:rsidRPr="00AB0529">
              <w:rPr>
                <w:lang w:val="vi-VN"/>
              </w:rPr>
              <w:t> </w:t>
            </w:r>
            <w:r w:rsidRPr="00AB0529">
              <w:rPr>
                <w:b/>
                <w:bCs/>
                <w:i/>
                <w:iCs/>
                <w:lang w:val="vi-VN"/>
              </w:rPr>
              <w:t>Nơi nhận:</w:t>
            </w:r>
          </w:p>
          <w:p w14:paraId="5170A00B"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Ban Bí thư Trung ương Đảng;</w:t>
            </w:r>
          </w:p>
          <w:p w14:paraId="68B8B736"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Thủ tướng, các Phó Thủ tướng Chính phủ;</w:t>
            </w:r>
          </w:p>
          <w:p w14:paraId="11597E11"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Các bộ, cơ quan ngang bộ;</w:t>
            </w:r>
          </w:p>
          <w:p w14:paraId="314617C9"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HĐND, UBND các tỉnh, thành phố trực thuộc trung ương;</w:t>
            </w:r>
          </w:p>
          <w:p w14:paraId="690B4A0A"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Văn phòng Trung ương và các Ban của Đảng;</w:t>
            </w:r>
          </w:p>
          <w:p w14:paraId="71246188"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Văn phòng Tổng Bí thư;</w:t>
            </w:r>
          </w:p>
          <w:p w14:paraId="1BBEA0EF"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Văn phòng Chủ tịch nước;</w:t>
            </w:r>
          </w:p>
          <w:p w14:paraId="7B30B47B"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Hội đồng Dân tộc và các Ủy ban của Quốc hội;</w:t>
            </w:r>
          </w:p>
          <w:p w14:paraId="1688D3B7"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Văn phòng Quốc hội;</w:t>
            </w:r>
          </w:p>
          <w:p w14:paraId="1A2EBEDE"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Tòa án nhân dân tối cao;</w:t>
            </w:r>
          </w:p>
          <w:p w14:paraId="0E5D04A5"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Viện kiểm sát nhân dân tối cao;</w:t>
            </w:r>
          </w:p>
          <w:p w14:paraId="2187F80C"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Kiểm toán nhà nước;</w:t>
            </w:r>
          </w:p>
          <w:p w14:paraId="7843B07C"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xml:space="preserve">- Ủy ban </w:t>
            </w:r>
            <w:r w:rsidRPr="00D23794">
              <w:rPr>
                <w:bCs/>
                <w:iCs/>
                <w:color w:val="000000" w:themeColor="text1"/>
                <w:sz w:val="22"/>
                <w:szCs w:val="22"/>
                <w:lang w:val="vi-VN" w:eastAsia="vi-VN"/>
              </w:rPr>
              <w:t>T</w:t>
            </w:r>
            <w:r w:rsidRPr="003F454A">
              <w:rPr>
                <w:bCs/>
                <w:iCs/>
                <w:color w:val="000000" w:themeColor="text1"/>
                <w:sz w:val="22"/>
                <w:szCs w:val="22"/>
                <w:lang w:val="vi-VN" w:eastAsia="vi-VN"/>
              </w:rPr>
              <w:t>rung ương Mặt trận Tổ quốc Việt Nam;</w:t>
            </w:r>
          </w:p>
          <w:p w14:paraId="57D673DD"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xml:space="preserve">- Cơ quan trung ương của các </w:t>
            </w:r>
            <w:r w:rsidRPr="00B265D7">
              <w:rPr>
                <w:bCs/>
                <w:iCs/>
                <w:color w:val="000000" w:themeColor="text1"/>
                <w:sz w:val="22"/>
                <w:szCs w:val="22"/>
                <w:lang w:val="vi-VN" w:eastAsia="vi-VN"/>
              </w:rPr>
              <w:t>tổ chức chính trị - xã hội</w:t>
            </w:r>
            <w:r w:rsidRPr="003F454A">
              <w:rPr>
                <w:bCs/>
                <w:iCs/>
                <w:color w:val="000000" w:themeColor="text1"/>
                <w:sz w:val="22"/>
                <w:szCs w:val="22"/>
                <w:lang w:val="vi-VN" w:eastAsia="vi-VN"/>
              </w:rPr>
              <w:t>;</w:t>
            </w:r>
          </w:p>
          <w:p w14:paraId="5927D800" w14:textId="77777777" w:rsidR="0072364A" w:rsidRDefault="0072364A" w:rsidP="0062077E">
            <w:pPr>
              <w:widowControl w:val="0"/>
              <w:tabs>
                <w:tab w:val="left" w:pos="720"/>
              </w:tabs>
              <w:ind w:left="-110"/>
              <w:jc w:val="both"/>
              <w:rPr>
                <w:bCs/>
                <w:iCs/>
                <w:color w:val="000000" w:themeColor="text1"/>
                <w:sz w:val="22"/>
                <w:szCs w:val="22"/>
                <w:lang w:val="vi-VN" w:eastAsia="vi-VN"/>
              </w:rPr>
            </w:pPr>
            <w:r w:rsidRPr="003F454A">
              <w:rPr>
                <w:bCs/>
                <w:iCs/>
                <w:color w:val="000000" w:themeColor="text1"/>
                <w:sz w:val="22"/>
                <w:szCs w:val="22"/>
                <w:lang w:val="vi-VN" w:eastAsia="vi-VN"/>
              </w:rPr>
              <w:t>- VPCP: BTCN, các PCN, Trợ lý TTg, TGĐ Cổng TTĐT,</w:t>
            </w:r>
          </w:p>
          <w:p w14:paraId="6896555C" w14:textId="77777777" w:rsidR="0072364A" w:rsidRPr="003F454A" w:rsidRDefault="0072364A" w:rsidP="0062077E">
            <w:pPr>
              <w:widowControl w:val="0"/>
              <w:tabs>
                <w:tab w:val="left" w:pos="720"/>
              </w:tabs>
              <w:ind w:left="-110"/>
              <w:jc w:val="both"/>
              <w:rPr>
                <w:bCs/>
                <w:iCs/>
                <w:color w:val="000000" w:themeColor="text1"/>
                <w:sz w:val="22"/>
                <w:szCs w:val="22"/>
                <w:lang w:val="vi-VN" w:eastAsia="vi-VN"/>
              </w:rPr>
            </w:pPr>
            <w:r>
              <w:rPr>
                <w:bCs/>
                <w:iCs/>
                <w:color w:val="000000" w:themeColor="text1"/>
                <w:sz w:val="22"/>
                <w:szCs w:val="22"/>
                <w:lang w:val="vi-VN" w:eastAsia="vi-VN"/>
              </w:rPr>
              <w:t xml:space="preserve"> </w:t>
            </w:r>
            <w:r w:rsidRPr="003F454A">
              <w:rPr>
                <w:bCs/>
                <w:iCs/>
                <w:color w:val="000000" w:themeColor="text1"/>
                <w:sz w:val="22"/>
                <w:szCs w:val="22"/>
                <w:lang w:val="vi-VN" w:eastAsia="vi-VN"/>
              </w:rPr>
              <w:t>các Vụ, Cục, đơn vị trực thuộc, Công báo;</w:t>
            </w:r>
          </w:p>
          <w:p w14:paraId="6A5590B2" w14:textId="77777777" w:rsidR="0072364A" w:rsidRPr="001C5881" w:rsidRDefault="0072364A" w:rsidP="0062077E">
            <w:pPr>
              <w:widowControl w:val="0"/>
              <w:tabs>
                <w:tab w:val="left" w:pos="720"/>
              </w:tabs>
              <w:jc w:val="both"/>
            </w:pPr>
            <w:r w:rsidRPr="003F454A">
              <w:rPr>
                <w:bCs/>
                <w:iCs/>
                <w:color w:val="000000" w:themeColor="text1"/>
                <w:sz w:val="22"/>
                <w:szCs w:val="22"/>
                <w:lang w:val="vi-VN" w:eastAsia="vi-VN"/>
              </w:rPr>
              <w:t>- Lưu: VT, KTTH (2b)</w:t>
            </w:r>
            <w:r>
              <w:rPr>
                <w:bCs/>
                <w:iCs/>
                <w:color w:val="000000" w:themeColor="text1"/>
                <w:sz w:val="22"/>
                <w:szCs w:val="22"/>
                <w:lang w:eastAsia="vi-VN"/>
              </w:rPr>
              <w:t>.</w:t>
            </w:r>
          </w:p>
        </w:tc>
        <w:tc>
          <w:tcPr>
            <w:tcW w:w="2000" w:type="pct"/>
            <w:tcMar>
              <w:top w:w="0" w:type="dxa"/>
              <w:left w:w="108" w:type="dxa"/>
              <w:bottom w:w="0" w:type="dxa"/>
              <w:right w:w="108" w:type="dxa"/>
            </w:tcMar>
          </w:tcPr>
          <w:p w14:paraId="6F9CFA8A" w14:textId="77777777" w:rsidR="0072364A" w:rsidRPr="00C11B91" w:rsidRDefault="0072364A" w:rsidP="0062077E">
            <w:pPr>
              <w:pStyle w:val="Heading5"/>
              <w:widowControl w:val="0"/>
              <w:tabs>
                <w:tab w:val="left" w:pos="720"/>
              </w:tabs>
              <w:spacing w:before="0" w:beforeAutospacing="0" w:after="0" w:afterAutospacing="0"/>
              <w:jc w:val="center"/>
              <w:rPr>
                <w:sz w:val="28"/>
                <w:szCs w:val="28"/>
              </w:rPr>
            </w:pPr>
            <w:r w:rsidRPr="00C11B91">
              <w:rPr>
                <w:sz w:val="28"/>
                <w:szCs w:val="28"/>
              </w:rPr>
              <w:t>TM. CHÍNH PHỦ</w:t>
            </w:r>
          </w:p>
          <w:p w14:paraId="03E22AA6" w14:textId="77777777" w:rsidR="0072364A" w:rsidRPr="001C5881" w:rsidRDefault="0072364A" w:rsidP="0062077E">
            <w:pPr>
              <w:pStyle w:val="Heading4"/>
              <w:widowControl w:val="0"/>
              <w:tabs>
                <w:tab w:val="left" w:pos="720"/>
              </w:tabs>
            </w:pPr>
          </w:p>
          <w:p w14:paraId="168AC599" w14:textId="77777777" w:rsidR="0072364A" w:rsidRPr="001C5881" w:rsidRDefault="0072364A" w:rsidP="0062077E">
            <w:pPr>
              <w:pStyle w:val="Heading4"/>
              <w:widowControl w:val="0"/>
              <w:tabs>
                <w:tab w:val="left" w:pos="720"/>
              </w:tabs>
            </w:pPr>
          </w:p>
          <w:p w14:paraId="64CB4743" w14:textId="77777777" w:rsidR="0072364A" w:rsidRPr="001C5881" w:rsidRDefault="0072364A" w:rsidP="0062077E">
            <w:pPr>
              <w:pStyle w:val="Heading4"/>
              <w:widowControl w:val="0"/>
              <w:tabs>
                <w:tab w:val="left" w:pos="720"/>
              </w:tabs>
            </w:pPr>
          </w:p>
          <w:p w14:paraId="6579B685" w14:textId="77777777" w:rsidR="0072364A" w:rsidRDefault="0072364A" w:rsidP="0062077E">
            <w:pPr>
              <w:pStyle w:val="Heading4"/>
              <w:widowControl w:val="0"/>
              <w:tabs>
                <w:tab w:val="left" w:pos="720"/>
              </w:tabs>
            </w:pPr>
          </w:p>
          <w:p w14:paraId="095BFCB6" w14:textId="77777777" w:rsidR="0072364A" w:rsidRDefault="0072364A" w:rsidP="0062077E">
            <w:pPr>
              <w:pStyle w:val="Heading4"/>
              <w:widowControl w:val="0"/>
              <w:tabs>
                <w:tab w:val="left" w:pos="720"/>
              </w:tabs>
            </w:pPr>
          </w:p>
          <w:p w14:paraId="28FA9747" w14:textId="77777777" w:rsidR="0072364A" w:rsidRPr="001C5881" w:rsidRDefault="0072364A" w:rsidP="0062077E">
            <w:pPr>
              <w:pStyle w:val="Heading4"/>
              <w:widowControl w:val="0"/>
              <w:tabs>
                <w:tab w:val="left" w:pos="720"/>
              </w:tabs>
            </w:pPr>
          </w:p>
          <w:p w14:paraId="308A4B5F" w14:textId="0DC11F9F" w:rsidR="0072364A" w:rsidRPr="004E2502" w:rsidRDefault="0072364A" w:rsidP="0062077E">
            <w:pPr>
              <w:pStyle w:val="Heading4"/>
              <w:widowControl w:val="0"/>
              <w:tabs>
                <w:tab w:val="left" w:pos="720"/>
              </w:tabs>
            </w:pPr>
          </w:p>
        </w:tc>
      </w:tr>
    </w:tbl>
    <w:p w14:paraId="2212876D" w14:textId="77777777" w:rsidR="0072364A" w:rsidRDefault="0072364A" w:rsidP="0062077E">
      <w:pPr>
        <w:widowControl w:val="0"/>
        <w:tabs>
          <w:tab w:val="left" w:pos="720"/>
        </w:tabs>
      </w:pPr>
    </w:p>
    <w:p w14:paraId="59658427" w14:textId="77777777" w:rsidR="0019254C" w:rsidRDefault="0019254C" w:rsidP="0062077E">
      <w:pPr>
        <w:widowControl w:val="0"/>
        <w:tabs>
          <w:tab w:val="left" w:pos="720"/>
        </w:tabs>
      </w:pPr>
    </w:p>
    <w:sectPr w:rsidR="0019254C" w:rsidSect="003B56C3">
      <w:headerReference w:type="even" r:id="rId7"/>
      <w:headerReference w:type="default" r:id="rId8"/>
      <w:pgSz w:w="11907" w:h="16840" w:code="9"/>
      <w:pgMar w:top="1134" w:right="1134" w:bottom="1134" w:left="1701" w:header="72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F0021" w14:textId="77777777" w:rsidR="00E8113A" w:rsidRDefault="00E8113A">
      <w:r>
        <w:separator/>
      </w:r>
    </w:p>
  </w:endnote>
  <w:endnote w:type="continuationSeparator" w:id="0">
    <w:p w14:paraId="62B7888D" w14:textId="77777777" w:rsidR="00E8113A" w:rsidRDefault="00E8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68B64" w14:textId="77777777" w:rsidR="00E8113A" w:rsidRDefault="00E8113A">
      <w:r>
        <w:separator/>
      </w:r>
    </w:p>
  </w:footnote>
  <w:footnote w:type="continuationSeparator" w:id="0">
    <w:p w14:paraId="7B8EF590" w14:textId="77777777" w:rsidR="00E8113A" w:rsidRDefault="00E8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5283" w14:textId="77777777" w:rsidR="003B56C3" w:rsidRDefault="003B56C3" w:rsidP="003B56C3">
    <w:pPr>
      <w:pStyle w:val="Head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0AD66281" w14:textId="77777777" w:rsidR="003B56C3" w:rsidRDefault="003B56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DC3D2" w14:textId="77777777" w:rsidR="003B56C3" w:rsidRPr="00141A44" w:rsidRDefault="003B56C3">
    <w:pPr>
      <w:pStyle w:val="Header"/>
      <w:jc w:val="center"/>
      <w:rPr>
        <w:sz w:val="26"/>
        <w:szCs w:val="26"/>
      </w:rPr>
    </w:pPr>
    <w:r w:rsidRPr="00141A44">
      <w:rPr>
        <w:sz w:val="26"/>
        <w:szCs w:val="26"/>
      </w:rPr>
      <w:fldChar w:fldCharType="begin"/>
    </w:r>
    <w:r w:rsidRPr="00141A44">
      <w:rPr>
        <w:sz w:val="26"/>
        <w:szCs w:val="26"/>
      </w:rPr>
      <w:instrText xml:space="preserve"> PAGE   \* MERGEFORMAT </w:instrText>
    </w:r>
    <w:r w:rsidRPr="00141A44">
      <w:rPr>
        <w:sz w:val="26"/>
        <w:szCs w:val="26"/>
      </w:rPr>
      <w:fldChar w:fldCharType="separate"/>
    </w:r>
    <w:r w:rsidRPr="00141A44">
      <w:rPr>
        <w:noProof/>
        <w:sz w:val="26"/>
        <w:szCs w:val="26"/>
      </w:rPr>
      <w:t>6</w:t>
    </w:r>
    <w:r w:rsidRPr="00141A44">
      <w:rPr>
        <w:noProof/>
        <w:sz w:val="26"/>
        <w:szCs w:val="26"/>
      </w:rPr>
      <w:fldChar w:fldCharType="end"/>
    </w:r>
  </w:p>
  <w:p w14:paraId="53EE156C" w14:textId="77777777" w:rsidR="003B56C3" w:rsidRDefault="003B56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ADE"/>
    <w:rsid w:val="00002FBC"/>
    <w:rsid w:val="00012B9F"/>
    <w:rsid w:val="00026AEE"/>
    <w:rsid w:val="00070EB8"/>
    <w:rsid w:val="00121526"/>
    <w:rsid w:val="00146F9A"/>
    <w:rsid w:val="0015673C"/>
    <w:rsid w:val="001800FA"/>
    <w:rsid w:val="00187308"/>
    <w:rsid w:val="0019254C"/>
    <w:rsid w:val="001A4299"/>
    <w:rsid w:val="001B7F60"/>
    <w:rsid w:val="001E77B8"/>
    <w:rsid w:val="00233490"/>
    <w:rsid w:val="0026705E"/>
    <w:rsid w:val="002728E7"/>
    <w:rsid w:val="0028137D"/>
    <w:rsid w:val="00284A8B"/>
    <w:rsid w:val="00285239"/>
    <w:rsid w:val="00294897"/>
    <w:rsid w:val="002C1207"/>
    <w:rsid w:val="003125DD"/>
    <w:rsid w:val="00312FC3"/>
    <w:rsid w:val="0031602C"/>
    <w:rsid w:val="0033175A"/>
    <w:rsid w:val="00332BDD"/>
    <w:rsid w:val="00335202"/>
    <w:rsid w:val="003B56C3"/>
    <w:rsid w:val="003B7FD5"/>
    <w:rsid w:val="003D2495"/>
    <w:rsid w:val="003E3552"/>
    <w:rsid w:val="003F4281"/>
    <w:rsid w:val="00402159"/>
    <w:rsid w:val="00405848"/>
    <w:rsid w:val="0043216D"/>
    <w:rsid w:val="00466B44"/>
    <w:rsid w:val="00471ADD"/>
    <w:rsid w:val="00484BEB"/>
    <w:rsid w:val="00484C18"/>
    <w:rsid w:val="00487E0F"/>
    <w:rsid w:val="004912DC"/>
    <w:rsid w:val="004B4DD2"/>
    <w:rsid w:val="004C11F7"/>
    <w:rsid w:val="00521E5F"/>
    <w:rsid w:val="00536215"/>
    <w:rsid w:val="005364DD"/>
    <w:rsid w:val="005414F2"/>
    <w:rsid w:val="00561A9C"/>
    <w:rsid w:val="005725FD"/>
    <w:rsid w:val="00576369"/>
    <w:rsid w:val="00587393"/>
    <w:rsid w:val="005C6E09"/>
    <w:rsid w:val="006006BA"/>
    <w:rsid w:val="0062077E"/>
    <w:rsid w:val="00655068"/>
    <w:rsid w:val="006551F3"/>
    <w:rsid w:val="0067273C"/>
    <w:rsid w:val="00697837"/>
    <w:rsid w:val="006E3F3B"/>
    <w:rsid w:val="006F7C96"/>
    <w:rsid w:val="00715A61"/>
    <w:rsid w:val="00722658"/>
    <w:rsid w:val="0072364A"/>
    <w:rsid w:val="0072581F"/>
    <w:rsid w:val="00756D37"/>
    <w:rsid w:val="0077505F"/>
    <w:rsid w:val="007B7988"/>
    <w:rsid w:val="007C6786"/>
    <w:rsid w:val="007D002A"/>
    <w:rsid w:val="007E5A72"/>
    <w:rsid w:val="00863CEE"/>
    <w:rsid w:val="00870FF2"/>
    <w:rsid w:val="008721F1"/>
    <w:rsid w:val="008B0089"/>
    <w:rsid w:val="008B1EFA"/>
    <w:rsid w:val="008B4A6B"/>
    <w:rsid w:val="008B5ADE"/>
    <w:rsid w:val="00972AA5"/>
    <w:rsid w:val="009735A4"/>
    <w:rsid w:val="009A4E1A"/>
    <w:rsid w:val="009B505C"/>
    <w:rsid w:val="009F1074"/>
    <w:rsid w:val="00A03939"/>
    <w:rsid w:val="00A4018B"/>
    <w:rsid w:val="00AA7709"/>
    <w:rsid w:val="00AC772C"/>
    <w:rsid w:val="00AE74E4"/>
    <w:rsid w:val="00B17226"/>
    <w:rsid w:val="00B21C23"/>
    <w:rsid w:val="00B41B70"/>
    <w:rsid w:val="00B602FD"/>
    <w:rsid w:val="00B64B25"/>
    <w:rsid w:val="00B66A59"/>
    <w:rsid w:val="00BD3696"/>
    <w:rsid w:val="00C11B91"/>
    <w:rsid w:val="00C1404C"/>
    <w:rsid w:val="00C16C4C"/>
    <w:rsid w:val="00C2347C"/>
    <w:rsid w:val="00C363A6"/>
    <w:rsid w:val="00C42817"/>
    <w:rsid w:val="00C476C9"/>
    <w:rsid w:val="00C717B8"/>
    <w:rsid w:val="00C9629D"/>
    <w:rsid w:val="00CB3555"/>
    <w:rsid w:val="00CB7F43"/>
    <w:rsid w:val="00CD2689"/>
    <w:rsid w:val="00D45045"/>
    <w:rsid w:val="00D74849"/>
    <w:rsid w:val="00D90A86"/>
    <w:rsid w:val="00DB7E6A"/>
    <w:rsid w:val="00E00A23"/>
    <w:rsid w:val="00E53008"/>
    <w:rsid w:val="00E61B64"/>
    <w:rsid w:val="00E8113A"/>
    <w:rsid w:val="00E81D7D"/>
    <w:rsid w:val="00E87C1C"/>
    <w:rsid w:val="00E96114"/>
    <w:rsid w:val="00EE7209"/>
    <w:rsid w:val="00F00F99"/>
    <w:rsid w:val="00F20537"/>
    <w:rsid w:val="00F2067A"/>
    <w:rsid w:val="00F53696"/>
    <w:rsid w:val="00F82B21"/>
    <w:rsid w:val="00FB558F"/>
    <w:rsid w:val="00FE2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ECA73"/>
  <w15:chartTrackingRefBased/>
  <w15:docId w15:val="{34C05C01-FA5A-4A56-872D-99AB02BE4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line="30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64A"/>
    <w:pPr>
      <w:spacing w:before="0" w:after="0" w:line="240" w:lineRule="auto"/>
    </w:pPr>
    <w:rPr>
      <w:rFonts w:eastAsia="Times New Roman" w:cs="Times New Roman"/>
      <w:sz w:val="24"/>
      <w:szCs w:val="24"/>
    </w:rPr>
  </w:style>
  <w:style w:type="paragraph" w:styleId="Heading1">
    <w:name w:val="heading 1"/>
    <w:basedOn w:val="Normal"/>
    <w:next w:val="Normal"/>
    <w:link w:val="Heading1Char"/>
    <w:autoRedefine/>
    <w:qFormat/>
    <w:rsid w:val="001E77B8"/>
    <w:pPr>
      <w:keepNext/>
      <w:keepLines/>
      <w:spacing w:before="240" w:line="300" w:lineRule="auto"/>
      <w:contextualSpacing/>
      <w:jc w:val="center"/>
      <w:outlineLvl w:val="0"/>
    </w:pPr>
    <w:rPr>
      <w:rFonts w:eastAsiaTheme="majorEastAsia" w:cstheme="majorBidi"/>
      <w:b/>
      <w:sz w:val="28"/>
      <w:szCs w:val="28"/>
    </w:rPr>
  </w:style>
  <w:style w:type="paragraph" w:styleId="Heading2">
    <w:name w:val="heading 2"/>
    <w:basedOn w:val="Normal"/>
    <w:next w:val="Normal"/>
    <w:link w:val="Heading2Char"/>
    <w:autoRedefine/>
    <w:unhideWhenUsed/>
    <w:qFormat/>
    <w:rsid w:val="00402159"/>
    <w:pPr>
      <w:keepNext/>
      <w:keepLines/>
      <w:widowControl w:val="0"/>
      <w:spacing w:before="120" w:after="120" w:line="288" w:lineRule="auto"/>
      <w:ind w:firstLine="720"/>
      <w:contextualSpacing/>
      <w:jc w:val="both"/>
      <w:outlineLvl w:val="1"/>
    </w:pPr>
    <w:rPr>
      <w:rFonts w:eastAsiaTheme="majorEastAsia" w:cstheme="majorBidi"/>
      <w:b/>
      <w:sz w:val="28"/>
      <w:szCs w:val="28"/>
    </w:rPr>
  </w:style>
  <w:style w:type="paragraph" w:styleId="Heading3">
    <w:name w:val="heading 3"/>
    <w:basedOn w:val="Normal"/>
    <w:next w:val="Normal"/>
    <w:link w:val="Heading3Char"/>
    <w:autoRedefine/>
    <w:uiPriority w:val="9"/>
    <w:semiHidden/>
    <w:unhideWhenUsed/>
    <w:qFormat/>
    <w:rsid w:val="00B602FD"/>
    <w:pPr>
      <w:keepNext/>
      <w:keepLines/>
      <w:spacing w:before="120" w:line="300" w:lineRule="auto"/>
      <w:contextualSpacing/>
      <w:outlineLvl w:val="2"/>
    </w:pPr>
    <w:rPr>
      <w:rFonts w:eastAsiaTheme="majorEastAsia" w:cstheme="majorBidi"/>
      <w:b/>
      <w:i/>
      <w:sz w:val="28"/>
    </w:rPr>
  </w:style>
  <w:style w:type="paragraph" w:styleId="Heading4">
    <w:name w:val="heading 4"/>
    <w:basedOn w:val="Normal"/>
    <w:next w:val="Normal"/>
    <w:link w:val="Heading4Char"/>
    <w:autoRedefine/>
    <w:unhideWhenUsed/>
    <w:qFormat/>
    <w:rsid w:val="00B602FD"/>
    <w:pPr>
      <w:keepNext/>
      <w:keepLines/>
      <w:spacing w:before="120" w:line="300" w:lineRule="auto"/>
      <w:contextualSpacing/>
      <w:outlineLvl w:val="3"/>
    </w:pPr>
    <w:rPr>
      <w:rFonts w:eastAsiaTheme="majorEastAsia" w:cstheme="majorBidi"/>
      <w:i/>
      <w:iCs/>
      <w:sz w:val="28"/>
      <w:szCs w:val="22"/>
    </w:rPr>
  </w:style>
  <w:style w:type="paragraph" w:styleId="Heading5">
    <w:name w:val="heading 5"/>
    <w:basedOn w:val="Normal"/>
    <w:link w:val="Heading5Char"/>
    <w:qFormat/>
    <w:rsid w:val="0072364A"/>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77B8"/>
    <w:rPr>
      <w:rFonts w:eastAsiaTheme="majorEastAsia" w:cstheme="majorBidi"/>
      <w:b/>
      <w:szCs w:val="28"/>
    </w:rPr>
  </w:style>
  <w:style w:type="character" w:customStyle="1" w:styleId="Heading2Char">
    <w:name w:val="Heading 2 Char"/>
    <w:basedOn w:val="DefaultParagraphFont"/>
    <w:link w:val="Heading2"/>
    <w:rsid w:val="00402159"/>
    <w:rPr>
      <w:rFonts w:eastAsiaTheme="majorEastAsia" w:cstheme="majorBidi"/>
      <w:b/>
      <w:szCs w:val="28"/>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rsid w:val="00B602FD"/>
    <w:rPr>
      <w:rFonts w:ascii="Times New Roman" w:eastAsiaTheme="majorEastAsia" w:hAnsi="Times New Roman" w:cstheme="majorBidi"/>
      <w:i/>
      <w:iCs/>
      <w:sz w:val="26"/>
    </w:rPr>
  </w:style>
  <w:style w:type="character" w:customStyle="1" w:styleId="Heading5Char">
    <w:name w:val="Heading 5 Char"/>
    <w:basedOn w:val="DefaultParagraphFont"/>
    <w:link w:val="Heading5"/>
    <w:rsid w:val="0072364A"/>
    <w:rPr>
      <w:rFonts w:eastAsia="Times New Roman" w:cs="Times New Roman"/>
      <w:b/>
      <w:bCs/>
      <w:sz w:val="20"/>
      <w:szCs w:val="20"/>
    </w:rPr>
  </w:style>
  <w:style w:type="paragraph" w:styleId="Header">
    <w:name w:val="header"/>
    <w:basedOn w:val="Normal"/>
    <w:link w:val="HeaderChar"/>
    <w:uiPriority w:val="99"/>
    <w:rsid w:val="0072364A"/>
    <w:pPr>
      <w:tabs>
        <w:tab w:val="center" w:pos="4320"/>
        <w:tab w:val="right" w:pos="8640"/>
      </w:tabs>
    </w:pPr>
  </w:style>
  <w:style w:type="character" w:customStyle="1" w:styleId="HeaderChar">
    <w:name w:val="Header Char"/>
    <w:basedOn w:val="DefaultParagraphFont"/>
    <w:link w:val="Header"/>
    <w:uiPriority w:val="99"/>
    <w:rsid w:val="0072364A"/>
    <w:rPr>
      <w:rFonts w:eastAsia="Times New Roman" w:cs="Times New Roman"/>
      <w:sz w:val="24"/>
      <w:szCs w:val="24"/>
    </w:rPr>
  </w:style>
  <w:style w:type="character" w:styleId="PageNumber">
    <w:name w:val="page number"/>
    <w:basedOn w:val="DefaultParagraphFont"/>
    <w:rsid w:val="0072364A"/>
  </w:style>
  <w:style w:type="character" w:styleId="Hyperlink">
    <w:name w:val="Hyperlink"/>
    <w:uiPriority w:val="99"/>
    <w:unhideWhenUsed/>
    <w:rsid w:val="0072364A"/>
    <w:rPr>
      <w:color w:val="0000FF"/>
      <w:u w:val="single"/>
    </w:rPr>
  </w:style>
  <w:style w:type="paragraph" w:styleId="Footer">
    <w:name w:val="footer"/>
    <w:basedOn w:val="Normal"/>
    <w:link w:val="FooterChar"/>
    <w:uiPriority w:val="99"/>
    <w:unhideWhenUsed/>
    <w:rsid w:val="0062077E"/>
    <w:pPr>
      <w:tabs>
        <w:tab w:val="center" w:pos="4680"/>
        <w:tab w:val="right" w:pos="9360"/>
      </w:tabs>
    </w:pPr>
  </w:style>
  <w:style w:type="character" w:customStyle="1" w:styleId="FooterChar">
    <w:name w:val="Footer Char"/>
    <w:basedOn w:val="DefaultParagraphFont"/>
    <w:link w:val="Footer"/>
    <w:uiPriority w:val="99"/>
    <w:rsid w:val="0062077E"/>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FF42C38-110A-41E6-88F3-CCCC5ADD1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16</Pages>
  <Words>4821</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Do Van</cp:lastModifiedBy>
  <cp:revision>103</cp:revision>
  <dcterms:created xsi:type="dcterms:W3CDTF">2026-07-08T09:19:00Z</dcterms:created>
  <dcterms:modified xsi:type="dcterms:W3CDTF">2026-07-09T16:30:00Z</dcterms:modified>
</cp:coreProperties>
</file>